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7EA0" w14:textId="77777777" w:rsidR="003E1D53" w:rsidRPr="00D61D6A" w:rsidRDefault="0011140E" w:rsidP="008C2971">
      <w:pPr>
        <w:spacing w:after="0" w:line="240" w:lineRule="auto"/>
        <w:jc w:val="center"/>
        <w:rPr>
          <w:rFonts w:asciiTheme="minorHAnsi" w:hAnsiTheme="minorHAnsi" w:cstheme="minorHAnsi"/>
          <w:b/>
          <w:lang w:val="uk-UA"/>
        </w:rPr>
      </w:pPr>
      <w:r w:rsidRPr="00D61D6A">
        <w:rPr>
          <w:rFonts w:asciiTheme="minorHAnsi" w:hAnsiTheme="minorHAnsi" w:cstheme="minorHAnsi"/>
          <w:b/>
          <w:lang w:val="uk-UA"/>
        </w:rPr>
        <w:t xml:space="preserve">ЗАПИТ ПРО НАДАННЯ </w:t>
      </w:r>
      <w:r w:rsidR="00F05481" w:rsidRPr="00D61D6A">
        <w:rPr>
          <w:rFonts w:asciiTheme="minorHAnsi" w:hAnsiTheme="minorHAnsi" w:cstheme="minorHAnsi"/>
          <w:b/>
          <w:lang w:val="uk-UA"/>
        </w:rPr>
        <w:t xml:space="preserve">ЦІНОВИХ </w:t>
      </w:r>
      <w:r w:rsidRPr="00D61D6A">
        <w:rPr>
          <w:rFonts w:asciiTheme="minorHAnsi" w:hAnsiTheme="minorHAnsi" w:cstheme="minorHAnsi"/>
          <w:b/>
          <w:lang w:val="uk-UA"/>
        </w:rPr>
        <w:t>ПРОПОЗИЦІЙ (</w:t>
      </w:r>
      <w:r w:rsidR="007D4BCE" w:rsidRPr="00D61D6A">
        <w:rPr>
          <w:rFonts w:asciiTheme="minorHAnsi" w:hAnsiTheme="minorHAnsi" w:cstheme="minorHAnsi"/>
          <w:b/>
          <w:lang w:val="uk-UA"/>
        </w:rPr>
        <w:t>ЗЦП</w:t>
      </w:r>
      <w:r w:rsidRPr="00D61D6A">
        <w:rPr>
          <w:rFonts w:asciiTheme="minorHAnsi" w:hAnsiTheme="minorHAnsi" w:cstheme="minorHAnsi"/>
          <w:b/>
          <w:lang w:val="uk-UA"/>
        </w:rPr>
        <w:t>)</w:t>
      </w:r>
    </w:p>
    <w:p w14:paraId="0EA4B803" w14:textId="77777777" w:rsidR="0011140E" w:rsidRPr="00D61D6A" w:rsidRDefault="0011140E" w:rsidP="008C2971">
      <w:pPr>
        <w:spacing w:after="0" w:line="240" w:lineRule="auto"/>
        <w:jc w:val="center"/>
        <w:rPr>
          <w:rFonts w:asciiTheme="minorHAnsi" w:hAnsiTheme="minorHAnsi" w:cstheme="minorHAnsi"/>
          <w:lang w:val="uk-UA"/>
        </w:rPr>
      </w:pPr>
    </w:p>
    <w:p w14:paraId="6034168A" w14:textId="77777777" w:rsidR="0011140E" w:rsidRPr="00D61D6A" w:rsidRDefault="00E078E1" w:rsidP="008C2971">
      <w:pPr>
        <w:widowControl w:val="0"/>
        <w:spacing w:after="0" w:line="240" w:lineRule="auto"/>
        <w:rPr>
          <w:rFonts w:asciiTheme="minorHAnsi" w:hAnsiTheme="minorHAnsi" w:cstheme="minorHAnsi"/>
          <w:lang w:val="uk-UA"/>
        </w:rPr>
      </w:pPr>
      <w:r w:rsidRPr="00D61D6A">
        <w:rPr>
          <w:rFonts w:asciiTheme="minorHAnsi" w:hAnsiTheme="minorHAnsi" w:cstheme="minorHAnsi"/>
          <w:lang w:val="uk-UA"/>
        </w:rPr>
        <w:t xml:space="preserve">Номер </w:t>
      </w:r>
      <w:r w:rsidR="007D4BCE" w:rsidRPr="00D61D6A">
        <w:rPr>
          <w:rFonts w:asciiTheme="minorHAnsi" w:hAnsiTheme="minorHAnsi" w:cstheme="minorHAnsi"/>
          <w:lang w:val="uk-UA"/>
        </w:rPr>
        <w:t>ЗЦП</w:t>
      </w:r>
      <w:r w:rsidRPr="00D61D6A">
        <w:rPr>
          <w:rFonts w:asciiTheme="minorHAnsi" w:hAnsiTheme="minorHAnsi" w:cstheme="minorHAnsi"/>
          <w:lang w:val="uk-UA"/>
        </w:rPr>
        <w:t>:</w:t>
      </w:r>
      <w:r w:rsidRPr="00D61D6A">
        <w:rPr>
          <w:rFonts w:asciiTheme="minorHAnsi" w:hAnsiTheme="minorHAnsi" w:cstheme="minorHAnsi"/>
          <w:lang w:val="uk-UA"/>
        </w:rPr>
        <w:tab/>
      </w:r>
      <w:r w:rsidR="0032673B" w:rsidRPr="00D61D6A">
        <w:rPr>
          <w:rFonts w:asciiTheme="minorHAnsi" w:hAnsiTheme="minorHAnsi" w:cstheme="minorHAnsi"/>
          <w:lang w:val="uk-UA"/>
        </w:rPr>
        <w:tab/>
      </w:r>
      <w:r w:rsidR="006074BE" w:rsidRPr="00D61D6A">
        <w:rPr>
          <w:rFonts w:asciiTheme="minorHAnsi" w:hAnsiTheme="minorHAnsi" w:cstheme="minorHAnsi"/>
          <w:lang w:val="uk-UA"/>
        </w:rPr>
        <w:t>RFQ-</w:t>
      </w:r>
      <w:r w:rsidR="006762CD" w:rsidRPr="00D61D6A">
        <w:rPr>
          <w:rFonts w:asciiTheme="minorHAnsi" w:hAnsiTheme="minorHAnsi" w:cstheme="minorHAnsi"/>
          <w:lang w:val="uk-UA"/>
        </w:rPr>
        <w:t>20</w:t>
      </w:r>
      <w:r w:rsidR="006074BE" w:rsidRPr="00D61D6A">
        <w:rPr>
          <w:rFonts w:asciiTheme="minorHAnsi" w:hAnsiTheme="minorHAnsi" w:cstheme="minorHAnsi"/>
          <w:lang w:val="uk-UA"/>
        </w:rPr>
        <w:t>-NJ-0</w:t>
      </w:r>
      <w:r w:rsidR="006762CD" w:rsidRPr="00D61D6A">
        <w:rPr>
          <w:rFonts w:asciiTheme="minorHAnsi" w:hAnsiTheme="minorHAnsi" w:cstheme="minorHAnsi"/>
          <w:lang w:val="uk-UA"/>
        </w:rPr>
        <w:t>5</w:t>
      </w:r>
      <w:r w:rsidR="006074BE" w:rsidRPr="00D61D6A">
        <w:rPr>
          <w:rFonts w:asciiTheme="minorHAnsi" w:hAnsiTheme="minorHAnsi" w:cstheme="minorHAnsi"/>
          <w:lang w:val="uk-UA"/>
        </w:rPr>
        <w:t>-201</w:t>
      </w:r>
      <w:r w:rsidR="00845E8E" w:rsidRPr="00D61D6A">
        <w:rPr>
          <w:rFonts w:asciiTheme="minorHAnsi" w:hAnsiTheme="minorHAnsi" w:cstheme="minorHAnsi"/>
          <w:lang w:val="uk-UA"/>
        </w:rPr>
        <w:t>8</w:t>
      </w:r>
      <w:r w:rsidR="006074BE" w:rsidRPr="00D61D6A">
        <w:rPr>
          <w:rFonts w:asciiTheme="minorHAnsi" w:hAnsiTheme="minorHAnsi" w:cstheme="minorHAnsi"/>
          <w:lang w:val="uk-UA"/>
        </w:rPr>
        <w:t xml:space="preserve"> </w:t>
      </w:r>
      <w:r w:rsidR="0011140E" w:rsidRPr="00D61D6A">
        <w:rPr>
          <w:rFonts w:asciiTheme="minorHAnsi" w:hAnsiTheme="minorHAnsi" w:cstheme="minorHAnsi"/>
          <w:lang w:val="uk-UA"/>
        </w:rPr>
        <w:t xml:space="preserve"> </w:t>
      </w:r>
    </w:p>
    <w:p w14:paraId="4951A8F7" w14:textId="77777777" w:rsidR="0011140E" w:rsidRPr="00D61D6A" w:rsidRDefault="0011140E" w:rsidP="008C2971">
      <w:pPr>
        <w:widowControl w:val="0"/>
        <w:spacing w:after="0" w:line="240" w:lineRule="auto"/>
        <w:rPr>
          <w:rFonts w:asciiTheme="minorHAnsi" w:hAnsiTheme="minorHAnsi" w:cstheme="minorHAnsi"/>
          <w:lang w:val="uk-UA"/>
        </w:rPr>
      </w:pPr>
    </w:p>
    <w:p w14:paraId="5CCBD6BB" w14:textId="77777777" w:rsidR="0011140E" w:rsidRPr="00D61D6A" w:rsidRDefault="00E078E1" w:rsidP="008C2971">
      <w:pPr>
        <w:widowControl w:val="0"/>
        <w:spacing w:after="0" w:line="240" w:lineRule="auto"/>
        <w:rPr>
          <w:rFonts w:asciiTheme="minorHAnsi" w:hAnsiTheme="minorHAnsi" w:cstheme="minorHAnsi"/>
          <w:lang w:val="uk-UA"/>
        </w:rPr>
      </w:pPr>
      <w:r w:rsidRPr="00D61D6A">
        <w:rPr>
          <w:rFonts w:asciiTheme="minorHAnsi" w:hAnsiTheme="minorHAnsi" w:cstheme="minorHAnsi"/>
          <w:lang w:val="uk-UA"/>
        </w:rPr>
        <w:t>Дата видання:</w:t>
      </w:r>
      <w:r w:rsidRPr="00D61D6A">
        <w:rPr>
          <w:rFonts w:asciiTheme="minorHAnsi" w:hAnsiTheme="minorHAnsi" w:cstheme="minorHAnsi"/>
          <w:lang w:val="uk-UA"/>
        </w:rPr>
        <w:tab/>
      </w:r>
      <w:r w:rsidRPr="00D61D6A">
        <w:rPr>
          <w:rFonts w:asciiTheme="minorHAnsi" w:hAnsiTheme="minorHAnsi" w:cstheme="minorHAnsi"/>
          <w:lang w:val="uk-UA"/>
        </w:rPr>
        <w:tab/>
      </w:r>
      <w:r w:rsidR="006762CD" w:rsidRPr="00D61D6A">
        <w:rPr>
          <w:rFonts w:asciiTheme="minorHAnsi" w:hAnsiTheme="minorHAnsi" w:cstheme="minorHAnsi"/>
          <w:lang w:val="uk-UA"/>
        </w:rPr>
        <w:t>21</w:t>
      </w:r>
      <w:r w:rsidR="00627B7D" w:rsidRPr="00D61D6A">
        <w:rPr>
          <w:rFonts w:asciiTheme="minorHAnsi" w:hAnsiTheme="minorHAnsi" w:cstheme="minorHAnsi"/>
          <w:lang w:val="uk-UA"/>
        </w:rPr>
        <w:t xml:space="preserve"> </w:t>
      </w:r>
      <w:r w:rsidR="006762CD" w:rsidRPr="00D61D6A">
        <w:rPr>
          <w:rFonts w:asciiTheme="minorHAnsi" w:hAnsiTheme="minorHAnsi" w:cstheme="minorHAnsi"/>
          <w:lang w:val="uk-UA"/>
        </w:rPr>
        <w:t>травня</w:t>
      </w:r>
      <w:r w:rsidR="0032673B" w:rsidRPr="00D61D6A">
        <w:rPr>
          <w:rFonts w:asciiTheme="minorHAnsi" w:hAnsiTheme="minorHAnsi" w:cstheme="minorHAnsi"/>
          <w:lang w:val="uk-UA"/>
        </w:rPr>
        <w:t xml:space="preserve"> 201</w:t>
      </w:r>
      <w:r w:rsidR="00090060" w:rsidRPr="00D61D6A">
        <w:rPr>
          <w:rFonts w:asciiTheme="minorHAnsi" w:hAnsiTheme="minorHAnsi" w:cstheme="minorHAnsi"/>
          <w:lang w:val="uk-UA"/>
        </w:rPr>
        <w:t>8</w:t>
      </w:r>
      <w:r w:rsidR="0032673B" w:rsidRPr="00D61D6A">
        <w:rPr>
          <w:rFonts w:asciiTheme="minorHAnsi" w:hAnsiTheme="minorHAnsi" w:cstheme="minorHAnsi"/>
          <w:lang w:val="uk-UA"/>
        </w:rPr>
        <w:t xml:space="preserve"> р.</w:t>
      </w:r>
    </w:p>
    <w:p w14:paraId="12F9BD52" w14:textId="77777777" w:rsidR="0011140E" w:rsidRPr="00D61D6A" w:rsidRDefault="0011140E" w:rsidP="008C2971">
      <w:pPr>
        <w:widowControl w:val="0"/>
        <w:spacing w:after="0" w:line="240" w:lineRule="auto"/>
        <w:rPr>
          <w:rFonts w:asciiTheme="minorHAnsi" w:hAnsiTheme="minorHAnsi" w:cstheme="minorHAnsi"/>
          <w:lang w:val="uk-UA"/>
        </w:rPr>
      </w:pPr>
    </w:p>
    <w:p w14:paraId="11E0B029" w14:textId="77777777" w:rsidR="00AF39AE" w:rsidRPr="00D61D6A" w:rsidRDefault="0011140E" w:rsidP="008C2971">
      <w:pPr>
        <w:widowControl w:val="0"/>
        <w:spacing w:after="0" w:line="240" w:lineRule="auto"/>
        <w:rPr>
          <w:rFonts w:asciiTheme="minorHAnsi" w:hAnsiTheme="minorHAnsi" w:cstheme="minorHAnsi"/>
          <w:lang w:val="uk-UA"/>
        </w:rPr>
      </w:pPr>
      <w:r w:rsidRPr="00D61D6A">
        <w:rPr>
          <w:rFonts w:asciiTheme="minorHAnsi" w:hAnsiTheme="minorHAnsi" w:cstheme="minorHAnsi"/>
          <w:lang w:val="uk-UA"/>
        </w:rPr>
        <w:t>Кінцевий термін</w:t>
      </w:r>
    </w:p>
    <w:p w14:paraId="73D2BF4D" w14:textId="5320E01A" w:rsidR="0011140E" w:rsidRPr="00D61D6A" w:rsidRDefault="0011140E" w:rsidP="008C2971">
      <w:pPr>
        <w:widowControl w:val="0"/>
        <w:spacing w:after="0" w:line="240" w:lineRule="auto"/>
        <w:rPr>
          <w:rFonts w:asciiTheme="minorHAnsi" w:hAnsiTheme="minorHAnsi" w:cstheme="minorHAnsi"/>
          <w:lang w:val="uk-UA"/>
        </w:rPr>
      </w:pPr>
      <w:r w:rsidRPr="00D61D6A">
        <w:rPr>
          <w:rFonts w:asciiTheme="minorHAnsi" w:hAnsiTheme="minorHAnsi" w:cstheme="minorHAnsi"/>
          <w:lang w:val="uk-UA"/>
        </w:rPr>
        <w:t>подання заявок:</w:t>
      </w:r>
      <w:r w:rsidRPr="00D61D6A">
        <w:rPr>
          <w:rFonts w:asciiTheme="minorHAnsi" w:hAnsiTheme="minorHAnsi" w:cstheme="minorHAnsi"/>
          <w:lang w:val="uk-UA"/>
        </w:rPr>
        <w:tab/>
      </w:r>
      <w:r w:rsidR="0093426C" w:rsidRPr="00D61D6A">
        <w:rPr>
          <w:rFonts w:asciiTheme="minorHAnsi" w:hAnsiTheme="minorHAnsi" w:cstheme="minorHAnsi"/>
        </w:rPr>
        <w:t>11</w:t>
      </w:r>
      <w:r w:rsidR="006762CD" w:rsidRPr="00D61D6A">
        <w:rPr>
          <w:rFonts w:asciiTheme="minorHAnsi" w:hAnsiTheme="minorHAnsi" w:cstheme="minorHAnsi"/>
          <w:lang w:val="uk-UA"/>
        </w:rPr>
        <w:t xml:space="preserve"> червня</w:t>
      </w:r>
      <w:r w:rsidR="0032673B" w:rsidRPr="00D61D6A">
        <w:rPr>
          <w:rFonts w:asciiTheme="minorHAnsi" w:hAnsiTheme="minorHAnsi" w:cstheme="minorHAnsi"/>
          <w:lang w:val="uk-UA"/>
        </w:rPr>
        <w:t xml:space="preserve"> 201</w:t>
      </w:r>
      <w:r w:rsidR="00090060" w:rsidRPr="00D61D6A">
        <w:rPr>
          <w:rFonts w:asciiTheme="minorHAnsi" w:hAnsiTheme="minorHAnsi" w:cstheme="minorHAnsi"/>
          <w:lang w:val="uk-UA"/>
        </w:rPr>
        <w:t>8</w:t>
      </w:r>
      <w:r w:rsidR="0032673B" w:rsidRPr="00D61D6A">
        <w:rPr>
          <w:rFonts w:asciiTheme="minorHAnsi" w:hAnsiTheme="minorHAnsi" w:cstheme="minorHAnsi"/>
          <w:lang w:val="uk-UA"/>
        </w:rPr>
        <w:t xml:space="preserve"> р., 18:00</w:t>
      </w:r>
    </w:p>
    <w:p w14:paraId="7701E5D4" w14:textId="77777777" w:rsidR="0011140E" w:rsidRPr="00D61D6A" w:rsidRDefault="0011140E" w:rsidP="008C2971">
      <w:pPr>
        <w:widowControl w:val="0"/>
        <w:spacing w:after="0" w:line="240" w:lineRule="auto"/>
        <w:rPr>
          <w:rFonts w:asciiTheme="minorHAnsi" w:hAnsiTheme="minorHAnsi" w:cstheme="minorHAnsi"/>
          <w:lang w:val="uk-UA"/>
        </w:rPr>
      </w:pPr>
    </w:p>
    <w:p w14:paraId="1EDAF5C5" w14:textId="777091FC" w:rsidR="0011140E" w:rsidRPr="00D61D6A" w:rsidRDefault="00FC77C2" w:rsidP="00FC77C2">
      <w:pPr>
        <w:widowControl w:val="0"/>
        <w:spacing w:after="0" w:line="240" w:lineRule="auto"/>
        <w:ind w:left="2160" w:hanging="2160"/>
        <w:rPr>
          <w:rFonts w:asciiTheme="minorHAnsi" w:hAnsiTheme="minorHAnsi" w:cstheme="minorHAnsi"/>
          <w:lang w:val="uk-UA"/>
        </w:rPr>
      </w:pPr>
      <w:r w:rsidRPr="00D61D6A">
        <w:rPr>
          <w:rFonts w:asciiTheme="minorHAnsi" w:hAnsiTheme="minorHAnsi" w:cstheme="minorHAnsi"/>
          <w:lang w:val="uk-UA"/>
        </w:rPr>
        <w:t>Опис:</w:t>
      </w:r>
      <w:r w:rsidRPr="00D61D6A">
        <w:rPr>
          <w:rFonts w:asciiTheme="minorHAnsi" w:hAnsiTheme="minorHAnsi" w:cstheme="minorHAnsi"/>
          <w:lang w:val="uk-UA"/>
        </w:rPr>
        <w:tab/>
      </w:r>
      <w:r w:rsidR="006C70F5" w:rsidRPr="00D61D6A">
        <w:rPr>
          <w:rFonts w:asciiTheme="minorHAnsi" w:hAnsiTheme="minorHAnsi" w:cstheme="minorHAnsi"/>
          <w:lang w:val="uk-UA"/>
        </w:rPr>
        <w:t>Закупівля та п</w:t>
      </w:r>
      <w:r w:rsidR="00F40745" w:rsidRPr="00D61D6A">
        <w:rPr>
          <w:rFonts w:asciiTheme="minorHAnsi" w:hAnsiTheme="minorHAnsi" w:cstheme="minorHAnsi"/>
          <w:lang w:val="uk-UA"/>
        </w:rPr>
        <w:t xml:space="preserve">остачання </w:t>
      </w:r>
      <w:r w:rsidR="0006045E" w:rsidRPr="00D61D6A">
        <w:rPr>
          <w:rFonts w:asciiTheme="minorHAnsi" w:hAnsiTheme="minorHAnsi" w:cstheme="minorHAnsi"/>
          <w:lang w:val="uk-UA"/>
        </w:rPr>
        <w:t>офісної техніки</w:t>
      </w:r>
      <w:r w:rsidR="00A02F56" w:rsidRPr="00D61D6A">
        <w:rPr>
          <w:rFonts w:asciiTheme="minorHAnsi" w:hAnsiTheme="minorHAnsi" w:cstheme="minorHAnsi"/>
          <w:lang w:val="uk-UA"/>
        </w:rPr>
        <w:t>:</w:t>
      </w:r>
      <w:r w:rsidR="0006045E" w:rsidRPr="00D61D6A">
        <w:rPr>
          <w:rFonts w:asciiTheme="minorHAnsi" w:hAnsiTheme="minorHAnsi" w:cstheme="minorHAnsi"/>
          <w:lang w:val="uk-UA"/>
        </w:rPr>
        <w:t xml:space="preserve"> моноблок</w:t>
      </w:r>
      <w:r w:rsidR="00A02F56" w:rsidRPr="00D61D6A">
        <w:rPr>
          <w:rFonts w:asciiTheme="minorHAnsi" w:hAnsiTheme="minorHAnsi" w:cstheme="minorHAnsi"/>
          <w:lang w:val="uk-UA"/>
        </w:rPr>
        <w:t>и</w:t>
      </w:r>
      <w:r w:rsidR="0006045E" w:rsidRPr="00D61D6A">
        <w:rPr>
          <w:rFonts w:asciiTheme="minorHAnsi" w:hAnsiTheme="minorHAnsi" w:cstheme="minorHAnsi"/>
          <w:lang w:val="uk-UA"/>
        </w:rPr>
        <w:t>, копіювальний апарат, сканер</w:t>
      </w:r>
      <w:r w:rsidR="00A02F56" w:rsidRPr="00D61D6A">
        <w:rPr>
          <w:rFonts w:asciiTheme="minorHAnsi" w:hAnsiTheme="minorHAnsi" w:cstheme="minorHAnsi"/>
          <w:lang w:val="uk-UA"/>
        </w:rPr>
        <w:t>и</w:t>
      </w:r>
      <w:r w:rsidR="0006045E" w:rsidRPr="00D61D6A">
        <w:rPr>
          <w:rFonts w:asciiTheme="minorHAnsi" w:hAnsiTheme="minorHAnsi" w:cstheme="minorHAnsi"/>
          <w:lang w:val="uk-UA"/>
        </w:rPr>
        <w:t xml:space="preserve"> та маршрутизатор</w:t>
      </w:r>
      <w:r w:rsidR="00BB799C" w:rsidRPr="00D61D6A">
        <w:rPr>
          <w:rFonts w:asciiTheme="minorHAnsi" w:hAnsiTheme="minorHAnsi" w:cstheme="minorHAnsi"/>
          <w:lang w:val="uk-UA"/>
        </w:rPr>
        <w:t xml:space="preserve"> для </w:t>
      </w:r>
      <w:r w:rsidR="0006045E" w:rsidRPr="00D61D6A">
        <w:rPr>
          <w:rFonts w:asciiTheme="minorHAnsi" w:hAnsiTheme="minorHAnsi" w:cstheme="minorHAnsi"/>
          <w:lang w:val="uk-UA"/>
        </w:rPr>
        <w:t>Вищої ради правосуддя</w:t>
      </w:r>
    </w:p>
    <w:p w14:paraId="511354DE" w14:textId="77777777" w:rsidR="0011140E" w:rsidRPr="00D61D6A" w:rsidRDefault="0011140E" w:rsidP="008C2971">
      <w:pPr>
        <w:widowControl w:val="0"/>
        <w:spacing w:after="0" w:line="240" w:lineRule="auto"/>
        <w:rPr>
          <w:rFonts w:asciiTheme="minorHAnsi" w:hAnsiTheme="minorHAnsi" w:cstheme="minorHAnsi"/>
          <w:lang w:val="uk-UA"/>
        </w:rPr>
      </w:pPr>
    </w:p>
    <w:p w14:paraId="6DAB9B5E" w14:textId="77777777" w:rsidR="0011140E" w:rsidRPr="00D61D6A" w:rsidRDefault="00E078E1" w:rsidP="008C2971">
      <w:pPr>
        <w:widowControl w:val="0"/>
        <w:spacing w:after="0" w:line="240" w:lineRule="auto"/>
        <w:rPr>
          <w:rFonts w:asciiTheme="minorHAnsi" w:hAnsiTheme="minorHAnsi" w:cstheme="minorHAnsi"/>
          <w:lang w:val="uk-UA"/>
        </w:rPr>
      </w:pPr>
      <w:r w:rsidRPr="00D61D6A">
        <w:rPr>
          <w:rFonts w:asciiTheme="minorHAnsi" w:hAnsiTheme="minorHAnsi" w:cstheme="minorHAnsi"/>
          <w:lang w:val="uk-UA"/>
        </w:rPr>
        <w:t xml:space="preserve">Для: </w:t>
      </w:r>
      <w:r w:rsidRPr="00D61D6A">
        <w:rPr>
          <w:rFonts w:asciiTheme="minorHAnsi" w:hAnsiTheme="minorHAnsi" w:cstheme="minorHAnsi"/>
          <w:lang w:val="uk-UA"/>
        </w:rPr>
        <w:tab/>
      </w:r>
      <w:r w:rsidRPr="00D61D6A">
        <w:rPr>
          <w:rFonts w:asciiTheme="minorHAnsi" w:hAnsiTheme="minorHAnsi" w:cstheme="minorHAnsi"/>
          <w:lang w:val="uk-UA"/>
        </w:rPr>
        <w:tab/>
      </w:r>
      <w:r w:rsidRPr="00D61D6A">
        <w:rPr>
          <w:rFonts w:asciiTheme="minorHAnsi" w:hAnsiTheme="minorHAnsi" w:cstheme="minorHAnsi"/>
          <w:lang w:val="uk-UA"/>
        </w:rPr>
        <w:tab/>
      </w:r>
      <w:r w:rsidR="0011140E" w:rsidRPr="00D61D6A">
        <w:rPr>
          <w:rFonts w:asciiTheme="minorHAnsi" w:hAnsiTheme="minorHAnsi" w:cstheme="minorHAnsi"/>
          <w:lang w:val="uk-UA"/>
        </w:rPr>
        <w:t>Програма</w:t>
      </w:r>
      <w:r w:rsidR="00657A64" w:rsidRPr="00D61D6A">
        <w:rPr>
          <w:rFonts w:asciiTheme="minorHAnsi" w:hAnsiTheme="minorHAnsi" w:cstheme="minorHAnsi"/>
          <w:lang w:val="uk-UA"/>
        </w:rPr>
        <w:t xml:space="preserve"> USAID</w:t>
      </w:r>
      <w:r w:rsidR="0011140E" w:rsidRPr="00D61D6A">
        <w:rPr>
          <w:rFonts w:asciiTheme="minorHAnsi" w:hAnsiTheme="minorHAnsi" w:cstheme="minorHAnsi"/>
          <w:lang w:val="uk-UA"/>
        </w:rPr>
        <w:t xml:space="preserve"> реформування сектору юстиції «Нове правосуддя»</w:t>
      </w:r>
    </w:p>
    <w:p w14:paraId="6B74535E" w14:textId="77777777" w:rsidR="0011140E" w:rsidRPr="00D61D6A" w:rsidRDefault="0011140E" w:rsidP="008C2971">
      <w:pPr>
        <w:widowControl w:val="0"/>
        <w:spacing w:after="0" w:line="240" w:lineRule="auto"/>
        <w:ind w:hanging="2232"/>
        <w:rPr>
          <w:rFonts w:asciiTheme="minorHAnsi" w:hAnsiTheme="minorHAnsi" w:cstheme="minorHAnsi"/>
          <w:lang w:val="uk-UA"/>
        </w:rPr>
      </w:pPr>
    </w:p>
    <w:p w14:paraId="68AF1E7A" w14:textId="77777777" w:rsidR="0011140E" w:rsidRPr="00D61D6A" w:rsidRDefault="00E078E1" w:rsidP="008C2971">
      <w:pPr>
        <w:widowControl w:val="0"/>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За фінансування: </w:t>
      </w:r>
      <w:r w:rsidRPr="00D61D6A">
        <w:rPr>
          <w:rFonts w:asciiTheme="minorHAnsi" w:hAnsiTheme="minorHAnsi" w:cstheme="minorHAnsi"/>
          <w:lang w:val="uk-UA"/>
        </w:rPr>
        <w:tab/>
      </w:r>
      <w:r w:rsidR="0011140E" w:rsidRPr="00D61D6A">
        <w:rPr>
          <w:rFonts w:asciiTheme="minorHAnsi" w:hAnsiTheme="minorHAnsi" w:cstheme="minorHAnsi"/>
          <w:lang w:val="uk-UA"/>
        </w:rPr>
        <w:t>Агентство Сполучених Штатів з міжнародного розвитку (USAID)</w:t>
      </w:r>
    </w:p>
    <w:p w14:paraId="21312CBA" w14:textId="77777777" w:rsidR="0011140E" w:rsidRPr="00D61D6A" w:rsidRDefault="0011140E" w:rsidP="00E078E1">
      <w:pPr>
        <w:widowControl w:val="0"/>
        <w:spacing w:after="0" w:line="240" w:lineRule="auto"/>
        <w:ind w:left="1440" w:firstLine="720"/>
        <w:rPr>
          <w:rFonts w:asciiTheme="minorHAnsi" w:hAnsiTheme="minorHAnsi" w:cstheme="minorHAnsi"/>
          <w:lang w:val="uk-UA"/>
        </w:rPr>
      </w:pPr>
      <w:r w:rsidRPr="00D61D6A">
        <w:rPr>
          <w:rFonts w:asciiTheme="minorHAnsi" w:hAnsiTheme="minorHAnsi" w:cstheme="minorHAnsi"/>
          <w:lang w:val="uk-UA"/>
        </w:rPr>
        <w:t xml:space="preserve">Номер контракту. AID-OAA-I-13-00032 </w:t>
      </w:r>
    </w:p>
    <w:p w14:paraId="768D9F74" w14:textId="77777777" w:rsidR="0011140E" w:rsidRPr="00D61D6A" w:rsidRDefault="0011140E" w:rsidP="008C2971">
      <w:pPr>
        <w:widowControl w:val="0"/>
        <w:spacing w:after="0" w:line="240" w:lineRule="auto"/>
        <w:rPr>
          <w:rFonts w:asciiTheme="minorHAnsi" w:hAnsiTheme="minorHAnsi" w:cstheme="minorHAnsi"/>
          <w:lang w:val="uk-UA"/>
        </w:rPr>
      </w:pPr>
    </w:p>
    <w:p w14:paraId="322B14B6" w14:textId="77777777" w:rsidR="0011140E" w:rsidRPr="00D61D6A" w:rsidRDefault="0011140E" w:rsidP="008C2971">
      <w:pPr>
        <w:widowControl w:val="0"/>
        <w:tabs>
          <w:tab w:val="left" w:pos="2142"/>
        </w:tabs>
        <w:spacing w:after="0" w:line="240" w:lineRule="auto"/>
        <w:rPr>
          <w:rFonts w:asciiTheme="minorHAnsi" w:hAnsiTheme="minorHAnsi" w:cstheme="minorHAnsi"/>
          <w:lang w:val="uk-UA"/>
        </w:rPr>
      </w:pPr>
      <w:r w:rsidRPr="00D61D6A">
        <w:rPr>
          <w:rFonts w:asciiTheme="minorHAnsi" w:hAnsiTheme="minorHAnsi" w:cstheme="minorHAnsi"/>
          <w:lang w:val="uk-UA"/>
        </w:rPr>
        <w:t>Впроваджується:</w:t>
      </w:r>
      <w:r w:rsidRPr="00D61D6A">
        <w:rPr>
          <w:rFonts w:asciiTheme="minorHAnsi" w:hAnsiTheme="minorHAnsi" w:cstheme="minorHAnsi"/>
          <w:lang w:val="uk-UA"/>
        </w:rPr>
        <w:tab/>
      </w:r>
      <w:r w:rsidR="00F27CCD" w:rsidRPr="00D61D6A">
        <w:rPr>
          <w:rFonts w:asciiTheme="minorHAnsi" w:hAnsiTheme="minorHAnsi" w:cstheme="minorHAnsi"/>
          <w:lang w:val="uk-UA"/>
        </w:rPr>
        <w:tab/>
      </w:r>
      <w:r w:rsidRPr="00D61D6A">
        <w:rPr>
          <w:rFonts w:asciiTheme="minorHAnsi" w:hAnsiTheme="minorHAnsi" w:cstheme="minorHAnsi"/>
          <w:lang w:val="uk-UA"/>
        </w:rPr>
        <w:t>Кімонікс Інтернешнл Інк.</w:t>
      </w:r>
    </w:p>
    <w:p w14:paraId="39C64F6D" w14:textId="77777777" w:rsidR="0030782F" w:rsidRPr="00D61D6A" w:rsidRDefault="0030782F" w:rsidP="008C2971">
      <w:pPr>
        <w:spacing w:after="0" w:line="240" w:lineRule="auto"/>
        <w:rPr>
          <w:rFonts w:asciiTheme="minorHAnsi" w:hAnsiTheme="minorHAnsi" w:cstheme="minorHAnsi"/>
          <w:lang w:val="uk-UA"/>
        </w:rPr>
      </w:pPr>
    </w:p>
    <w:p w14:paraId="07E1E31D" w14:textId="77777777" w:rsidR="003E1D53" w:rsidRPr="00D61D6A" w:rsidRDefault="0030782F" w:rsidP="008C2971">
      <w:pPr>
        <w:spacing w:after="0" w:line="240" w:lineRule="auto"/>
        <w:rPr>
          <w:rFonts w:asciiTheme="minorHAnsi" w:hAnsiTheme="minorHAnsi" w:cstheme="minorHAnsi"/>
          <w:lang w:val="uk-UA"/>
        </w:rPr>
      </w:pPr>
      <w:r w:rsidRPr="00D61D6A">
        <w:rPr>
          <w:rFonts w:asciiTheme="minorHAnsi" w:hAnsiTheme="minorHAnsi" w:cstheme="minorHAnsi"/>
          <w:noProof/>
          <w:lang w:val="uk-UA" w:eastAsia="uk-UA"/>
        </w:rPr>
        <mc:AlternateContent>
          <mc:Choice Requires="wps">
            <w:drawing>
              <wp:anchor distT="0" distB="0" distL="114300" distR="114300" simplePos="0" relativeHeight="251656704" behindDoc="1" locked="0" layoutInCell="1" allowOverlap="1" wp14:anchorId="70E6D672" wp14:editId="62BDD2F1">
                <wp:simplePos x="0" y="0"/>
                <wp:positionH relativeFrom="column">
                  <wp:posOffset>-67318</wp:posOffset>
                </wp:positionH>
                <wp:positionV relativeFrom="paragraph">
                  <wp:posOffset>64980</wp:posOffset>
                </wp:positionV>
                <wp:extent cx="6019333" cy="43624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333" cy="436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131CB" w14:textId="77777777" w:rsidR="006762CD" w:rsidRPr="009E16FB" w:rsidRDefault="006762CD" w:rsidP="00D5779D">
                            <w:pPr>
                              <w:spacing w:line="240" w:lineRule="auto"/>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1346CF3B" id="_x0000_t202" coordsize="21600,21600" o:spt="202" path="m,l,21600r21600,l21600,xe">
                <v:stroke joinstyle="miter"/>
                <v:path gradientshapeok="t" o:connecttype="rect"/>
              </v:shapetype>
              <v:shape id="Text Box 2" o:spid="_x0000_s1026" type="#_x0000_t202" style="position:absolute;margin-left:-5.3pt;margin-top:5.1pt;width:473.95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" filled="f">
                <v:textbox>
                  <w:txbxContent>
                    <w:p w:rsidR="006762CD" w:rsidRPr="009E16FB" w:rsidRDefault="006762CD" w:rsidP="00D5779D">
                      <w:pPr>
                        <w:spacing w:line="240" w:lineRule="auto"/>
                        <w:rPr>
                          <w:b/>
                          <w:sz w:val="20"/>
                          <w:szCs w:val="20"/>
                        </w:rPr>
                      </w:pPr>
                    </w:p>
                  </w:txbxContent>
                </v:textbox>
              </v:shape>
            </w:pict>
          </mc:Fallback>
        </mc:AlternateContent>
      </w:r>
    </w:p>
    <w:p w14:paraId="7FD29331" w14:textId="77777777" w:rsidR="00D5779D" w:rsidRPr="00D61D6A" w:rsidRDefault="00D5779D" w:rsidP="008C2971">
      <w:pPr>
        <w:widowControl w:val="0"/>
        <w:spacing w:after="0" w:line="240" w:lineRule="auto"/>
        <w:jc w:val="center"/>
        <w:rPr>
          <w:rFonts w:asciiTheme="minorHAnsi" w:hAnsiTheme="minorHAnsi" w:cstheme="minorHAnsi"/>
          <w:b/>
          <w:sz w:val="20"/>
          <w:szCs w:val="20"/>
          <w:lang w:val="uk-UA"/>
        </w:rPr>
      </w:pPr>
      <w:r w:rsidRPr="00D61D6A">
        <w:rPr>
          <w:rFonts w:asciiTheme="minorHAnsi" w:hAnsiTheme="minorHAnsi" w:cstheme="minorHAnsi"/>
          <w:b/>
          <w:sz w:val="20"/>
          <w:szCs w:val="20"/>
          <w:lang w:val="uk-UA"/>
        </w:rPr>
        <w:t>***** ЕТИЧНІ ВИМОГИ ТА ВИМОГИ ДО ДІЛОВОЇ ПОВЕДІНКИ *****</w:t>
      </w:r>
    </w:p>
    <w:p w14:paraId="4C65BFD4" w14:textId="77777777" w:rsidR="00D5779D" w:rsidRPr="00D61D6A" w:rsidRDefault="00D5779D" w:rsidP="008C2971">
      <w:pPr>
        <w:widowControl w:val="0"/>
        <w:spacing w:after="0" w:line="240" w:lineRule="auto"/>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Кімонікс дотримується принципів професійної етики при здійсненні закупівель, і обирає постачальників виключно на підставі ділових критеріїв, як то ціна та технічна пропозиція. </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Кімонікс</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 xml:space="preserve"> очікує дотримання постачальниками Стандартів ділової поведінки, які містяться на </w:t>
      </w:r>
      <w:hyperlink r:id="rId11" w:history="1">
        <w:r w:rsidRPr="00D61D6A">
          <w:rPr>
            <w:rStyle w:val="Hyperlink"/>
            <w:rFonts w:asciiTheme="minorHAnsi" w:hAnsiTheme="minorHAnsi" w:cstheme="minorHAnsi"/>
            <w:sz w:val="18"/>
            <w:szCs w:val="18"/>
            <w:lang w:val="uk-UA"/>
          </w:rPr>
          <w:t>http://www.chemonics.com/OurStory/OurMissionAndValues/Standards-of-Business-Conduct/Pages/default.aspx</w:t>
        </w:r>
      </w:hyperlink>
      <w:r w:rsidRPr="00D61D6A">
        <w:rPr>
          <w:rFonts w:asciiTheme="minorHAnsi" w:hAnsiTheme="minorHAnsi" w:cstheme="minorHAnsi"/>
          <w:sz w:val="18"/>
          <w:szCs w:val="18"/>
          <w:lang w:val="uk-UA"/>
        </w:rPr>
        <w:t xml:space="preserve">.   </w:t>
      </w:r>
    </w:p>
    <w:p w14:paraId="767CF9C2" w14:textId="77777777" w:rsidR="00D5779D" w:rsidRPr="00D61D6A" w:rsidRDefault="00D5779D" w:rsidP="008C2971">
      <w:pPr>
        <w:widowControl w:val="0"/>
        <w:spacing w:after="0" w:line="240" w:lineRule="auto"/>
        <w:jc w:val="both"/>
        <w:rPr>
          <w:rFonts w:asciiTheme="minorHAnsi" w:hAnsiTheme="minorHAnsi" w:cstheme="minorHAnsi"/>
          <w:sz w:val="18"/>
          <w:szCs w:val="18"/>
          <w:lang w:val="uk-UA"/>
        </w:rPr>
      </w:pPr>
    </w:p>
    <w:p w14:paraId="33868E33" w14:textId="77777777" w:rsidR="00D5779D" w:rsidRPr="00D61D6A" w:rsidRDefault="00D5779D" w:rsidP="008C2971">
      <w:pPr>
        <w:widowControl w:val="0"/>
        <w:spacing w:after="0" w:line="240" w:lineRule="auto"/>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Кімонікс не допускає шахрайства, змови заявників, фальсифікованих пропозицій/ заявок, хабарництва, чи відкатів.  Будь-яка фірма чи фізична особа, які порушують ці стандарти, будуть відсторонені від закупівель, їм будуть заблоковані можливості участі в подальших закупівлях, і про них може бути повідомлено USAID та Офіс Генерального інспектора.</w:t>
      </w:r>
    </w:p>
    <w:p w14:paraId="4C0A04C8" w14:textId="77777777" w:rsidR="00D5779D" w:rsidRPr="00D61D6A" w:rsidRDefault="00D5779D" w:rsidP="008C2971">
      <w:pPr>
        <w:widowControl w:val="0"/>
        <w:spacing w:after="0" w:line="240" w:lineRule="auto"/>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Працівникам та представникам Кімонікс жорстко заборонено вимагати чи приймати будь-які гроші, виплати, комісію, кредит, подарунок, вдячність, вартісні предмети чи компенсацію від поточних чи потенційних продавців чи постачальників в обмін, чи як винагороду за надання бізнесу.  Працівники та представники, що практикують таку поведінку, підлягають припиненню, про них буде повідомлено USAID та офіс Генерального інспектора.  Окрім того, </w:t>
      </w:r>
      <w:r w:rsidR="008C3425" w:rsidRPr="00D61D6A">
        <w:rPr>
          <w:rFonts w:asciiTheme="minorHAnsi" w:hAnsiTheme="minorHAnsi" w:cstheme="minorHAnsi"/>
          <w:sz w:val="18"/>
          <w:szCs w:val="18"/>
          <w:lang w:val="uk-UA"/>
        </w:rPr>
        <w:t>«Кімонікс»</w:t>
      </w:r>
      <w:r w:rsidRPr="00D61D6A">
        <w:rPr>
          <w:rFonts w:asciiTheme="minorHAnsi" w:hAnsiTheme="minorHAnsi" w:cstheme="minorHAnsi"/>
          <w:sz w:val="18"/>
          <w:szCs w:val="18"/>
          <w:lang w:val="uk-UA"/>
        </w:rPr>
        <w:t xml:space="preserve"> поінформує USAID та офіс Генерального інспектора про будь-яких постачальників, що пропонують будь-які гроші, виплати, комісію, кредит, подарунок, вдячність, вартісні предмети чи компенсацію за отримання бізнесу.</w:t>
      </w:r>
    </w:p>
    <w:p w14:paraId="376646B9" w14:textId="77777777" w:rsidR="00D5779D" w:rsidRPr="00D61D6A" w:rsidRDefault="00D5779D" w:rsidP="008C2971">
      <w:pPr>
        <w:widowControl w:val="0"/>
        <w:spacing w:after="0" w:line="240" w:lineRule="auto"/>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Заявники, що відповідають на цей </w:t>
      </w:r>
      <w:r w:rsidR="007D4BCE" w:rsidRPr="00D61D6A">
        <w:rPr>
          <w:rFonts w:asciiTheme="minorHAnsi" w:hAnsiTheme="minorHAnsi" w:cstheme="minorHAnsi"/>
          <w:sz w:val="18"/>
          <w:szCs w:val="18"/>
          <w:lang w:val="uk-UA"/>
        </w:rPr>
        <w:t>ЗЦП</w:t>
      </w:r>
      <w:r w:rsidRPr="00D61D6A">
        <w:rPr>
          <w:rFonts w:asciiTheme="minorHAnsi" w:hAnsiTheme="minorHAnsi" w:cstheme="minorHAnsi"/>
          <w:sz w:val="18"/>
          <w:szCs w:val="18"/>
          <w:lang w:val="uk-UA"/>
        </w:rPr>
        <w:t>, повинні включити як частину подання пропозиції таке:</w:t>
      </w:r>
    </w:p>
    <w:p w14:paraId="69B3E76B" w14:textId="77777777" w:rsidR="00D5779D" w:rsidRPr="00D61D6A"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Розкрити інформацію про будь-які близькі, родинні чи фінансові стосунки з </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Кімонікс</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 xml:space="preserve"> чи персоналом проекту.  Наприклад, якщо двоюрідна сестра працює в проекті, заявник повинен це вказати.</w:t>
      </w:r>
    </w:p>
    <w:p w14:paraId="35C1E743" w14:textId="77777777" w:rsidR="00D5779D" w:rsidRPr="00D61D6A"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Розкрити інформацію про будь-які близькі, родинні чи фінансові стосунки з іншими заявниками, що подають пропозиції. Наприклад, якщо батько заявника є власником компанії, що подає іншу пропозицію, заявник повинен це вказати. </w:t>
      </w:r>
    </w:p>
    <w:p w14:paraId="6AD1C4B0" w14:textId="77777777" w:rsidR="00D5779D" w:rsidRPr="00D61D6A"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для цілей обмеження конкуренції.</w:t>
      </w:r>
    </w:p>
    <w:p w14:paraId="0C737B7E" w14:textId="77777777" w:rsidR="00D5779D" w:rsidRPr="00D61D6A"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Засвідчити, що вся інформація в пропозиції та вся супровідна документація є достовірною та точною.</w:t>
      </w:r>
    </w:p>
    <w:p w14:paraId="45554573" w14:textId="77777777" w:rsidR="00D5779D" w:rsidRPr="00D61D6A" w:rsidRDefault="00D5779D" w:rsidP="008C2971">
      <w:pPr>
        <w:widowControl w:val="0"/>
        <w:numPr>
          <w:ilvl w:val="0"/>
          <w:numId w:val="10"/>
        </w:numPr>
        <w:spacing w:after="0" w:line="240" w:lineRule="auto"/>
        <w:ind w:left="0" w:firstLine="0"/>
        <w:jc w:val="both"/>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Засвідчити розуміння та згоду із забороною </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Кімонікс</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 xml:space="preserve"> щодо шахрайства, хабарництва та відкатів.</w:t>
      </w:r>
    </w:p>
    <w:p w14:paraId="73561ADA" w14:textId="77777777" w:rsidR="009D1EA8" w:rsidRPr="00D61D6A" w:rsidRDefault="00D5779D" w:rsidP="008C2971">
      <w:pPr>
        <w:spacing w:after="0" w:line="240" w:lineRule="auto"/>
        <w:rPr>
          <w:rFonts w:asciiTheme="minorHAnsi" w:hAnsiTheme="minorHAnsi" w:cstheme="minorHAnsi"/>
          <w:sz w:val="18"/>
          <w:szCs w:val="18"/>
          <w:lang w:val="uk-UA"/>
        </w:rPr>
      </w:pPr>
      <w:r w:rsidRPr="00D61D6A">
        <w:rPr>
          <w:rFonts w:asciiTheme="minorHAnsi" w:hAnsiTheme="minorHAnsi" w:cstheme="minorHAnsi"/>
          <w:sz w:val="18"/>
          <w:szCs w:val="18"/>
          <w:lang w:val="uk-UA"/>
        </w:rPr>
        <w:t xml:space="preserve">В разі виникнення будь-яких питань чи коментарів щодо інформації, що зазначена вище, чи для інформування про потенційні порушення звертайтеся, будь-ласка, до </w:t>
      </w:r>
      <w:r w:rsidR="00BE53EB" w:rsidRPr="00D61D6A">
        <w:rPr>
          <w:rFonts w:asciiTheme="minorHAnsi" w:hAnsiTheme="minorHAnsi" w:cstheme="minorHAnsi"/>
          <w:sz w:val="18"/>
          <w:szCs w:val="18"/>
          <w:lang w:val="uk-UA"/>
        </w:rPr>
        <w:t>Керівника програми Девіда М. Вона</w:t>
      </w:r>
      <w:r w:rsidRPr="00D61D6A">
        <w:rPr>
          <w:rFonts w:asciiTheme="minorHAnsi" w:hAnsiTheme="minorHAnsi" w:cstheme="minorHAnsi"/>
          <w:sz w:val="18"/>
          <w:szCs w:val="18"/>
          <w:lang w:val="uk-UA"/>
        </w:rPr>
        <w:t xml:space="preserve">. Про потенційні порушення можна безпосередньо повідомляти офіс </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Кімонікс</w:t>
      </w:r>
      <w:r w:rsidR="008C3425" w:rsidRPr="00D61D6A">
        <w:rPr>
          <w:rFonts w:asciiTheme="minorHAnsi" w:hAnsiTheme="minorHAnsi" w:cstheme="minorHAnsi"/>
          <w:sz w:val="18"/>
          <w:szCs w:val="18"/>
          <w:lang w:val="uk-UA"/>
        </w:rPr>
        <w:t>»</w:t>
      </w:r>
      <w:r w:rsidRPr="00D61D6A">
        <w:rPr>
          <w:rFonts w:asciiTheme="minorHAnsi" w:hAnsiTheme="minorHAnsi" w:cstheme="minorHAnsi"/>
          <w:sz w:val="18"/>
          <w:szCs w:val="18"/>
          <w:lang w:val="uk-UA"/>
        </w:rPr>
        <w:t xml:space="preserve"> у Вашингтоні за контактною інформацією, що зазначена на веб-сторінці за посиланням, що вказане вище.</w:t>
      </w:r>
      <w:r w:rsidR="009D1EA8" w:rsidRPr="00D61D6A">
        <w:rPr>
          <w:rFonts w:asciiTheme="minorHAnsi" w:hAnsiTheme="minorHAnsi" w:cstheme="minorHAnsi"/>
          <w:sz w:val="18"/>
          <w:szCs w:val="18"/>
          <w:lang w:val="uk-UA"/>
        </w:rPr>
        <w:t xml:space="preserve"> </w:t>
      </w:r>
    </w:p>
    <w:p w14:paraId="49510160" w14:textId="77777777" w:rsidR="003E1D53" w:rsidRPr="00D61D6A" w:rsidRDefault="003E1D53" w:rsidP="008C2971">
      <w:pPr>
        <w:spacing w:after="0" w:line="240" w:lineRule="auto"/>
        <w:rPr>
          <w:rFonts w:asciiTheme="minorHAnsi" w:hAnsiTheme="minorHAnsi" w:cstheme="minorHAnsi"/>
          <w:lang w:val="uk-UA"/>
        </w:rPr>
      </w:pPr>
    </w:p>
    <w:p w14:paraId="43AE942B" w14:textId="77777777" w:rsidR="009D1EA8" w:rsidRPr="00D61D6A" w:rsidRDefault="009D1EA8" w:rsidP="00147D55">
      <w:pPr>
        <w:spacing w:after="0" w:line="240" w:lineRule="auto"/>
        <w:jc w:val="both"/>
        <w:rPr>
          <w:rFonts w:asciiTheme="minorHAnsi" w:hAnsiTheme="minorHAnsi" w:cstheme="minorHAnsi"/>
          <w:b/>
          <w:u w:val="single"/>
          <w:lang w:val="uk-UA"/>
        </w:rPr>
      </w:pPr>
      <w:r w:rsidRPr="00D61D6A">
        <w:rPr>
          <w:rFonts w:asciiTheme="minorHAnsi" w:hAnsiTheme="minorHAnsi" w:cstheme="minorHAnsi"/>
          <w:lang w:val="uk-UA"/>
        </w:rPr>
        <w:br w:type="page"/>
      </w:r>
      <w:r w:rsidR="00532DAB" w:rsidRPr="00D61D6A">
        <w:rPr>
          <w:rFonts w:asciiTheme="minorHAnsi" w:hAnsiTheme="minorHAnsi" w:cstheme="minorHAnsi"/>
          <w:b/>
          <w:u w:val="single"/>
          <w:lang w:val="uk-UA"/>
        </w:rPr>
        <w:lastRenderedPageBreak/>
        <w:t xml:space="preserve">Розділ </w:t>
      </w:r>
      <w:r w:rsidR="00F05481" w:rsidRPr="00D61D6A">
        <w:rPr>
          <w:rFonts w:asciiTheme="minorHAnsi" w:hAnsiTheme="minorHAnsi" w:cstheme="minorHAnsi"/>
          <w:b/>
          <w:u w:val="single"/>
          <w:lang w:val="uk-UA"/>
        </w:rPr>
        <w:t>І</w:t>
      </w:r>
      <w:r w:rsidR="00532DAB" w:rsidRPr="00D61D6A">
        <w:rPr>
          <w:rFonts w:asciiTheme="minorHAnsi" w:hAnsiTheme="minorHAnsi" w:cstheme="minorHAnsi"/>
          <w:b/>
          <w:u w:val="single"/>
          <w:lang w:val="uk-UA"/>
        </w:rPr>
        <w:t xml:space="preserve">: Інструкції для </w:t>
      </w:r>
      <w:r w:rsidR="007D4BCE" w:rsidRPr="00D61D6A">
        <w:rPr>
          <w:rFonts w:asciiTheme="minorHAnsi" w:hAnsiTheme="minorHAnsi" w:cstheme="minorHAnsi"/>
          <w:b/>
          <w:u w:val="single"/>
          <w:lang w:val="uk-UA"/>
        </w:rPr>
        <w:t>заявників</w:t>
      </w:r>
    </w:p>
    <w:p w14:paraId="1B771CBA" w14:textId="77777777" w:rsidR="009D1EA8" w:rsidRPr="00D61D6A" w:rsidRDefault="009D1EA8" w:rsidP="00147D55">
      <w:pPr>
        <w:spacing w:after="0" w:line="240" w:lineRule="auto"/>
        <w:jc w:val="both"/>
        <w:rPr>
          <w:rFonts w:asciiTheme="minorHAnsi" w:hAnsiTheme="minorHAnsi" w:cstheme="minorHAnsi"/>
          <w:lang w:val="uk-UA"/>
        </w:rPr>
      </w:pPr>
    </w:p>
    <w:p w14:paraId="4395BCA6" w14:textId="77777777" w:rsidR="00487F2E" w:rsidRPr="00D61D6A" w:rsidRDefault="00487F2E" w:rsidP="00487F2E">
      <w:pPr>
        <w:suppressAutoHyphens/>
        <w:spacing w:after="0" w:line="240" w:lineRule="auto"/>
        <w:ind w:left="360"/>
        <w:jc w:val="both"/>
        <w:rPr>
          <w:rFonts w:asciiTheme="minorHAnsi" w:hAnsiTheme="minorHAnsi" w:cstheme="minorHAnsi"/>
          <w:lang w:val="uk-UA"/>
        </w:rPr>
      </w:pPr>
    </w:p>
    <w:p w14:paraId="6273052B" w14:textId="77777777" w:rsidR="006A49EE" w:rsidRPr="00D61D6A" w:rsidRDefault="00C54A52" w:rsidP="00F75B44">
      <w:pPr>
        <w:numPr>
          <w:ilvl w:val="0"/>
          <w:numId w:val="3"/>
        </w:numPr>
        <w:tabs>
          <w:tab w:val="clear" w:pos="720"/>
          <w:tab w:val="num" w:pos="360"/>
        </w:tabs>
        <w:suppressAutoHyphens/>
        <w:spacing w:after="0" w:line="240" w:lineRule="auto"/>
        <w:ind w:left="360"/>
        <w:jc w:val="both"/>
        <w:rPr>
          <w:rFonts w:asciiTheme="minorHAnsi" w:hAnsiTheme="minorHAnsi" w:cstheme="minorHAnsi"/>
          <w:u w:val="single"/>
          <w:lang w:val="uk-UA"/>
        </w:rPr>
      </w:pPr>
      <w:r w:rsidRPr="00D61D6A">
        <w:rPr>
          <w:rFonts w:asciiTheme="minorHAnsi" w:hAnsiTheme="minorHAnsi" w:cstheme="minorHAnsi"/>
          <w:b/>
          <w:u w:val="single"/>
          <w:lang w:val="uk-UA"/>
        </w:rPr>
        <w:t>Вступ</w:t>
      </w:r>
      <w:r w:rsidRPr="00D61D6A">
        <w:rPr>
          <w:rFonts w:asciiTheme="minorHAnsi" w:hAnsiTheme="minorHAnsi" w:cstheme="minorHAnsi"/>
          <w:u w:val="single"/>
          <w:lang w:val="uk-UA"/>
        </w:rPr>
        <w:t>:</w:t>
      </w:r>
      <w:r w:rsidR="00204555" w:rsidRPr="00D61D6A">
        <w:rPr>
          <w:rFonts w:asciiTheme="minorHAnsi" w:hAnsiTheme="minorHAnsi" w:cstheme="minorHAnsi"/>
          <w:lang w:val="uk-UA"/>
        </w:rPr>
        <w:t xml:space="preserve"> </w:t>
      </w:r>
      <w:r w:rsidR="007927A1" w:rsidRPr="00D61D6A">
        <w:rPr>
          <w:rFonts w:asciiTheme="minorHAnsi" w:hAnsiTheme="minorHAnsi" w:cstheme="minorHAnsi"/>
          <w:lang w:val="uk-UA"/>
        </w:rPr>
        <w:t xml:space="preserve">Програма реформування сектору юстиції «Нове правосуддя» - це проект міжнародної технічної допомоги, що фінансується Агентством США з міжнародного розвитку та впроваджується компанією </w:t>
      </w:r>
      <w:r w:rsidR="008C3425" w:rsidRPr="00D61D6A">
        <w:rPr>
          <w:rFonts w:asciiTheme="minorHAnsi" w:hAnsiTheme="minorHAnsi" w:cstheme="minorHAnsi"/>
          <w:lang w:val="uk-UA"/>
        </w:rPr>
        <w:t>«</w:t>
      </w:r>
      <w:r w:rsidR="007927A1" w:rsidRPr="00D61D6A">
        <w:rPr>
          <w:rFonts w:asciiTheme="minorHAnsi" w:hAnsiTheme="minorHAnsi" w:cstheme="minorHAnsi"/>
          <w:lang w:val="uk-UA"/>
        </w:rPr>
        <w:t>Кімонікс Інтернешнл Інк.</w:t>
      </w:r>
      <w:r w:rsidR="008C3425" w:rsidRPr="00D61D6A">
        <w:rPr>
          <w:rFonts w:asciiTheme="minorHAnsi" w:hAnsiTheme="minorHAnsi" w:cstheme="minorHAnsi"/>
          <w:lang w:val="uk-UA"/>
        </w:rPr>
        <w:t>»</w:t>
      </w:r>
      <w:r w:rsidR="007927A1" w:rsidRPr="00D61D6A">
        <w:rPr>
          <w:rFonts w:asciiTheme="minorHAnsi" w:hAnsiTheme="minorHAnsi" w:cstheme="minorHAnsi"/>
          <w:lang w:val="uk-UA"/>
        </w:rPr>
        <w:t xml:space="preserve"> в Україні. Метою «Програми USAID реформування сектору юстиції «Нове правосуддя» («Нове правосуддя» або «Програма») є </w:t>
      </w:r>
      <w:r w:rsidR="00D37E93" w:rsidRPr="00D61D6A">
        <w:rPr>
          <w:rFonts w:asciiTheme="minorHAnsi" w:hAnsiTheme="minorHAnsi" w:cstheme="minorHAnsi"/>
          <w:lang w:val="uk-UA"/>
        </w:rPr>
        <w:t xml:space="preserve">підтримка в Україні </w:t>
      </w:r>
      <w:r w:rsidR="006A49EE" w:rsidRPr="00D61D6A">
        <w:rPr>
          <w:rFonts w:asciiTheme="minorHAnsi" w:hAnsiTheme="minorHAnsi" w:cstheme="minorHAnsi"/>
          <w:lang w:val="uk-UA"/>
        </w:rPr>
        <w:t>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  На досягнення головної мети Програма зосереджує свою діяльність навколо п’яти основних завдань:</w:t>
      </w:r>
    </w:p>
    <w:p w14:paraId="719A2CCB" w14:textId="77777777" w:rsidR="006A49EE" w:rsidRPr="00D61D6A"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D61D6A">
        <w:rPr>
          <w:rFonts w:asciiTheme="minorHAnsi" w:hAnsiTheme="minorHAnsi" w:cstheme="minorHAnsi"/>
          <w:sz w:val="22"/>
          <w:szCs w:val="22"/>
          <w:lang w:val="uk-UA" w:eastAsia="en-US"/>
        </w:rPr>
        <w:t>Зміцнення суддівської незалежності та самоврядування.</w:t>
      </w:r>
    </w:p>
    <w:p w14:paraId="42B55059" w14:textId="77777777" w:rsidR="006A49EE" w:rsidRPr="00D61D6A"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D61D6A">
        <w:rPr>
          <w:rFonts w:asciiTheme="minorHAnsi" w:hAnsiTheme="minorHAnsi" w:cstheme="minorHAnsi"/>
          <w:sz w:val="22"/>
          <w:szCs w:val="22"/>
          <w:lang w:val="uk-UA" w:eastAsia="en-US"/>
        </w:rPr>
        <w:t>Підвищення прозорості та підзвітності судової влади перед суспільством і зміцнення верховенства права.</w:t>
      </w:r>
    </w:p>
    <w:p w14:paraId="40D82FB0" w14:textId="77777777" w:rsidR="006A49EE" w:rsidRPr="00D61D6A" w:rsidRDefault="006A49EE" w:rsidP="006A49EE">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D61D6A">
        <w:rPr>
          <w:rFonts w:asciiTheme="minorHAnsi" w:hAnsiTheme="minorHAnsi" w:cstheme="minorHAnsi"/>
          <w:sz w:val="22"/>
          <w:szCs w:val="22"/>
          <w:lang w:val="uk-UA" w:eastAsia="en-US"/>
        </w:rPr>
        <w:t>Удосконалення судового адміністрування.</w:t>
      </w:r>
    </w:p>
    <w:p w14:paraId="40AA461C" w14:textId="77777777" w:rsidR="006A49EE" w:rsidRPr="00D61D6A" w:rsidRDefault="006A49EE" w:rsidP="00F75B44">
      <w:pPr>
        <w:pStyle w:val="NormalWeb"/>
        <w:numPr>
          <w:ilvl w:val="0"/>
          <w:numId w:val="22"/>
        </w:numPr>
        <w:spacing w:before="20" w:beforeAutospacing="0" w:after="0" w:afterAutospacing="0"/>
        <w:rPr>
          <w:rFonts w:asciiTheme="minorHAnsi" w:hAnsiTheme="minorHAnsi" w:cstheme="minorHAnsi"/>
          <w:sz w:val="22"/>
          <w:szCs w:val="22"/>
          <w:lang w:val="uk-UA" w:eastAsia="en-US"/>
        </w:rPr>
      </w:pPr>
      <w:r w:rsidRPr="00D61D6A">
        <w:rPr>
          <w:rFonts w:asciiTheme="minorHAnsi" w:hAnsiTheme="minorHAnsi" w:cstheme="minorHAnsi"/>
          <w:sz w:val="22"/>
          <w:szCs w:val="22"/>
          <w:lang w:val="uk-UA" w:eastAsia="en-US"/>
        </w:rPr>
        <w:t>Підвищення якості правничої освіти.</w:t>
      </w:r>
    </w:p>
    <w:p w14:paraId="5F506B79" w14:textId="77777777" w:rsidR="006A49EE" w:rsidRPr="00D61D6A" w:rsidRDefault="006A49EE" w:rsidP="00F75B44">
      <w:pPr>
        <w:pStyle w:val="NormalWeb"/>
        <w:numPr>
          <w:ilvl w:val="0"/>
          <w:numId w:val="22"/>
        </w:numPr>
        <w:spacing w:before="20" w:beforeAutospacing="0" w:after="0" w:afterAutospacing="0"/>
        <w:rPr>
          <w:rFonts w:asciiTheme="minorHAnsi" w:hAnsiTheme="minorHAnsi" w:cstheme="minorHAnsi"/>
          <w:sz w:val="22"/>
          <w:szCs w:val="22"/>
          <w:lang w:val="uk-UA"/>
        </w:rPr>
      </w:pPr>
      <w:r w:rsidRPr="00D61D6A">
        <w:rPr>
          <w:rFonts w:asciiTheme="minorHAnsi" w:hAnsiTheme="minorHAnsi" w:cstheme="minorHAnsi"/>
          <w:sz w:val="22"/>
          <w:szCs w:val="22"/>
          <w:lang w:val="uk-UA" w:eastAsia="en-US"/>
        </w:rPr>
        <w:t>Покращення доступу до правосуддя та захист прав людини.</w:t>
      </w:r>
    </w:p>
    <w:p w14:paraId="2B37EFDA" w14:textId="77777777" w:rsidR="00D37E93" w:rsidRPr="00D61D6A" w:rsidRDefault="00D37E93" w:rsidP="00487F2E">
      <w:pPr>
        <w:widowControl w:val="0"/>
        <w:spacing w:after="0" w:line="240" w:lineRule="auto"/>
        <w:ind w:left="360"/>
        <w:jc w:val="both"/>
        <w:rPr>
          <w:rFonts w:asciiTheme="minorHAnsi" w:hAnsiTheme="minorHAnsi" w:cstheme="minorHAnsi"/>
          <w:lang w:val="uk-UA"/>
        </w:rPr>
      </w:pPr>
    </w:p>
    <w:p w14:paraId="1BF95171" w14:textId="6BF5C430" w:rsidR="004F6862" w:rsidRPr="00D61D6A" w:rsidRDefault="00F40745" w:rsidP="00487F2E">
      <w:pPr>
        <w:widowControl w:val="0"/>
        <w:spacing w:after="0" w:line="240" w:lineRule="auto"/>
        <w:ind w:left="360"/>
        <w:jc w:val="both"/>
        <w:rPr>
          <w:rStyle w:val="10"/>
          <w:rFonts w:asciiTheme="minorHAnsi" w:hAnsiTheme="minorHAnsi" w:cstheme="minorHAnsi"/>
          <w:sz w:val="22"/>
          <w:szCs w:val="22"/>
        </w:rPr>
      </w:pPr>
      <w:r w:rsidRPr="00D61D6A">
        <w:rPr>
          <w:rFonts w:asciiTheme="minorHAnsi" w:hAnsiTheme="minorHAnsi" w:cstheme="minorHAnsi"/>
          <w:lang w:val="uk-UA"/>
        </w:rPr>
        <w:t>Програма USAID «Но</w:t>
      </w:r>
      <w:r w:rsidR="00BB799C" w:rsidRPr="00D61D6A">
        <w:rPr>
          <w:rFonts w:asciiTheme="minorHAnsi" w:hAnsiTheme="minorHAnsi" w:cstheme="minorHAnsi"/>
          <w:lang w:val="uk-UA"/>
        </w:rPr>
        <w:t xml:space="preserve">ве правосуддя» планує закупівлю </w:t>
      </w:r>
      <w:r w:rsidR="0006045E" w:rsidRPr="00D61D6A">
        <w:rPr>
          <w:rFonts w:asciiTheme="minorHAnsi" w:hAnsiTheme="minorHAnsi" w:cstheme="minorHAnsi"/>
          <w:lang w:val="uk-UA"/>
        </w:rPr>
        <w:t>моноблок</w:t>
      </w:r>
      <w:r w:rsidR="00A02F56" w:rsidRPr="00D61D6A">
        <w:rPr>
          <w:rFonts w:asciiTheme="minorHAnsi" w:hAnsiTheme="minorHAnsi" w:cstheme="minorHAnsi"/>
          <w:lang w:val="uk-UA"/>
        </w:rPr>
        <w:t>ів</w:t>
      </w:r>
      <w:r w:rsidR="0006045E" w:rsidRPr="00D61D6A">
        <w:rPr>
          <w:rFonts w:asciiTheme="minorHAnsi" w:hAnsiTheme="minorHAnsi" w:cstheme="minorHAnsi"/>
          <w:lang w:val="uk-UA"/>
        </w:rPr>
        <w:t xml:space="preserve">, </w:t>
      </w:r>
      <w:r w:rsidR="00A02F56" w:rsidRPr="00D61D6A">
        <w:rPr>
          <w:rFonts w:asciiTheme="minorHAnsi" w:hAnsiTheme="minorHAnsi" w:cstheme="minorHAnsi"/>
          <w:lang w:val="uk-UA"/>
        </w:rPr>
        <w:t xml:space="preserve">копіювального </w:t>
      </w:r>
      <w:r w:rsidR="0006045E" w:rsidRPr="00D61D6A">
        <w:rPr>
          <w:rFonts w:asciiTheme="minorHAnsi" w:hAnsiTheme="minorHAnsi" w:cstheme="minorHAnsi"/>
          <w:lang w:val="uk-UA"/>
        </w:rPr>
        <w:t>апарат</w:t>
      </w:r>
      <w:r w:rsidR="00A02F56" w:rsidRPr="00D61D6A">
        <w:rPr>
          <w:rFonts w:asciiTheme="minorHAnsi" w:hAnsiTheme="minorHAnsi" w:cstheme="minorHAnsi"/>
          <w:lang w:val="uk-UA"/>
        </w:rPr>
        <w:t>а</w:t>
      </w:r>
      <w:r w:rsidR="0006045E" w:rsidRPr="00D61D6A">
        <w:rPr>
          <w:rFonts w:asciiTheme="minorHAnsi" w:hAnsiTheme="minorHAnsi" w:cstheme="minorHAnsi"/>
          <w:lang w:val="uk-UA"/>
        </w:rPr>
        <w:t>, сканер</w:t>
      </w:r>
      <w:r w:rsidR="00A02F56" w:rsidRPr="00D61D6A">
        <w:rPr>
          <w:rFonts w:asciiTheme="minorHAnsi" w:hAnsiTheme="minorHAnsi" w:cstheme="minorHAnsi"/>
          <w:lang w:val="uk-UA"/>
        </w:rPr>
        <w:t>ів</w:t>
      </w:r>
      <w:r w:rsidR="0006045E" w:rsidRPr="00D61D6A">
        <w:rPr>
          <w:rFonts w:asciiTheme="minorHAnsi" w:hAnsiTheme="minorHAnsi" w:cstheme="minorHAnsi"/>
          <w:lang w:val="uk-UA"/>
        </w:rPr>
        <w:t xml:space="preserve"> та маршрутизатор</w:t>
      </w:r>
      <w:r w:rsidR="00A02F56" w:rsidRPr="00D61D6A">
        <w:rPr>
          <w:rFonts w:asciiTheme="minorHAnsi" w:hAnsiTheme="minorHAnsi" w:cstheme="minorHAnsi"/>
          <w:lang w:val="uk-UA"/>
        </w:rPr>
        <w:t>а</w:t>
      </w:r>
      <w:r w:rsidR="00BB799C" w:rsidRPr="00D61D6A">
        <w:rPr>
          <w:rFonts w:asciiTheme="minorHAnsi" w:hAnsiTheme="minorHAnsi" w:cstheme="minorHAnsi"/>
          <w:lang w:val="uk-UA"/>
        </w:rPr>
        <w:t xml:space="preserve">) для </w:t>
      </w:r>
      <w:r w:rsidR="0006045E" w:rsidRPr="00D61D6A">
        <w:rPr>
          <w:rFonts w:asciiTheme="minorHAnsi" w:hAnsiTheme="minorHAnsi" w:cstheme="minorHAnsi"/>
          <w:lang w:val="uk-UA"/>
        </w:rPr>
        <w:t xml:space="preserve">забезпечення </w:t>
      </w:r>
      <w:r w:rsidR="00BB799C" w:rsidRPr="00D61D6A">
        <w:rPr>
          <w:rFonts w:asciiTheme="minorHAnsi" w:hAnsiTheme="minorHAnsi" w:cstheme="minorHAnsi"/>
          <w:lang w:val="uk-UA"/>
        </w:rPr>
        <w:t xml:space="preserve">потреб </w:t>
      </w:r>
      <w:r w:rsidR="0006045E" w:rsidRPr="00D61D6A">
        <w:rPr>
          <w:rFonts w:asciiTheme="minorHAnsi" w:hAnsiTheme="minorHAnsi" w:cstheme="minorHAnsi"/>
          <w:lang w:val="uk-UA"/>
        </w:rPr>
        <w:t xml:space="preserve">Вищої ради правосуддя (ВРП) </w:t>
      </w:r>
      <w:r w:rsidR="00D51D41" w:rsidRPr="00D61D6A">
        <w:rPr>
          <w:rFonts w:asciiTheme="minorHAnsi" w:hAnsiTheme="minorHAnsi" w:cstheme="minorHAnsi"/>
          <w:lang w:val="uk-UA"/>
        </w:rPr>
        <w:t xml:space="preserve">з метою </w:t>
      </w:r>
      <w:r w:rsidR="00BB799C" w:rsidRPr="00D61D6A">
        <w:rPr>
          <w:rFonts w:asciiTheme="minorHAnsi" w:hAnsiTheme="minorHAnsi" w:cstheme="minorHAnsi"/>
          <w:lang w:val="uk-UA"/>
        </w:rPr>
        <w:t xml:space="preserve"> </w:t>
      </w:r>
      <w:r w:rsidR="0006045E" w:rsidRPr="00D61D6A">
        <w:rPr>
          <w:rFonts w:asciiTheme="minorHAnsi" w:hAnsiTheme="minorHAnsi" w:cstheme="minorHAnsi"/>
          <w:lang w:val="uk-UA"/>
        </w:rPr>
        <w:t>забезпечення працівників секретаріату ВРП та інспекторів служби інспекторів ВРП автоматизованими робочими місцями</w:t>
      </w:r>
      <w:r w:rsidR="00846636" w:rsidRPr="00D61D6A">
        <w:rPr>
          <w:rFonts w:asciiTheme="minorHAnsi" w:hAnsiTheme="minorHAnsi" w:cstheme="minorHAnsi"/>
          <w:lang w:val="uk-UA"/>
        </w:rPr>
        <w:t xml:space="preserve"> задля підвищення ефективності роботи та прискорення обробки звернень громадян</w:t>
      </w:r>
      <w:r w:rsidR="00BB799C" w:rsidRPr="00D61D6A">
        <w:rPr>
          <w:rFonts w:asciiTheme="minorHAnsi" w:hAnsiTheme="minorHAnsi" w:cstheme="minorHAnsi"/>
          <w:lang w:val="uk-UA"/>
        </w:rPr>
        <w:t>.</w:t>
      </w:r>
    </w:p>
    <w:p w14:paraId="46B62E52" w14:textId="77777777" w:rsidR="004F6862" w:rsidRPr="00D61D6A" w:rsidRDefault="00C304B0" w:rsidP="00F75B44">
      <w:pPr>
        <w:widowControl w:val="0"/>
        <w:tabs>
          <w:tab w:val="left" w:pos="3274"/>
        </w:tabs>
        <w:spacing w:after="0" w:line="240" w:lineRule="auto"/>
        <w:ind w:left="360"/>
        <w:jc w:val="both"/>
        <w:rPr>
          <w:rStyle w:val="10"/>
          <w:rFonts w:asciiTheme="minorHAnsi" w:hAnsiTheme="minorHAnsi" w:cstheme="minorHAnsi"/>
          <w:sz w:val="22"/>
          <w:szCs w:val="22"/>
        </w:rPr>
      </w:pPr>
      <w:r w:rsidRPr="00D61D6A">
        <w:rPr>
          <w:rStyle w:val="10"/>
          <w:rFonts w:asciiTheme="minorHAnsi" w:hAnsiTheme="minorHAnsi" w:cstheme="minorHAnsi"/>
          <w:sz w:val="22"/>
          <w:szCs w:val="22"/>
        </w:rPr>
        <w:tab/>
      </w:r>
    </w:p>
    <w:p w14:paraId="561BEA90" w14:textId="77777777" w:rsidR="007927A1" w:rsidRPr="00D61D6A" w:rsidRDefault="007927A1" w:rsidP="00487F2E">
      <w:pPr>
        <w:spacing w:after="0" w:line="240" w:lineRule="auto"/>
        <w:ind w:left="360"/>
        <w:jc w:val="both"/>
        <w:rPr>
          <w:rStyle w:val="10"/>
          <w:rFonts w:asciiTheme="minorHAnsi" w:hAnsiTheme="minorHAnsi" w:cstheme="minorHAnsi"/>
          <w:sz w:val="22"/>
          <w:szCs w:val="22"/>
        </w:rPr>
      </w:pPr>
      <w:r w:rsidRPr="00D61D6A">
        <w:rPr>
          <w:rStyle w:val="10"/>
          <w:rFonts w:asciiTheme="minorHAnsi" w:hAnsiTheme="minorHAnsi" w:cstheme="minorHAnsi"/>
          <w:sz w:val="22"/>
          <w:szCs w:val="22"/>
        </w:rPr>
        <w:t xml:space="preserve">Заявники несуть відповідальність за забезпечення того, щоб їхні пропозиції, подані до </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Кімонікс</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 xml:space="preserve">, відповідали інструкціям, термінам та умовам, зазначеним у цьому </w:t>
      </w:r>
      <w:r w:rsidR="007D4BCE" w:rsidRPr="00D61D6A">
        <w:rPr>
          <w:rStyle w:val="10"/>
          <w:rFonts w:asciiTheme="minorHAnsi" w:hAnsiTheme="minorHAnsi" w:cstheme="minorHAnsi"/>
          <w:sz w:val="22"/>
          <w:szCs w:val="22"/>
        </w:rPr>
        <w:t>ЗЦП</w:t>
      </w:r>
      <w:r w:rsidRPr="00D61D6A">
        <w:rPr>
          <w:rStyle w:val="10"/>
          <w:rFonts w:asciiTheme="minorHAnsi" w:hAnsiTheme="minorHAnsi" w:cstheme="minorHAnsi"/>
          <w:sz w:val="22"/>
          <w:szCs w:val="22"/>
        </w:rPr>
        <w:t xml:space="preserve">. Недотримання інструкцій, викладених у цьому </w:t>
      </w:r>
      <w:r w:rsidR="007D4BCE" w:rsidRPr="00D61D6A">
        <w:rPr>
          <w:rStyle w:val="10"/>
          <w:rFonts w:asciiTheme="minorHAnsi" w:hAnsiTheme="minorHAnsi" w:cstheme="minorHAnsi"/>
          <w:sz w:val="22"/>
          <w:szCs w:val="22"/>
        </w:rPr>
        <w:t>ЗЦП</w:t>
      </w:r>
      <w:r w:rsidR="0032673B" w:rsidRPr="00D61D6A">
        <w:rPr>
          <w:rStyle w:val="10"/>
          <w:rFonts w:asciiTheme="minorHAnsi" w:hAnsiTheme="minorHAnsi" w:cstheme="minorHAnsi"/>
          <w:sz w:val="22"/>
          <w:szCs w:val="22"/>
        </w:rPr>
        <w:t xml:space="preserve"> </w:t>
      </w:r>
      <w:r w:rsidRPr="00D61D6A">
        <w:rPr>
          <w:rStyle w:val="10"/>
          <w:rFonts w:asciiTheme="minorHAnsi" w:hAnsiTheme="minorHAnsi" w:cstheme="minorHAnsi"/>
          <w:sz w:val="22"/>
          <w:szCs w:val="22"/>
        </w:rPr>
        <w:t>може призвести до дискваліфікації заявника.</w:t>
      </w:r>
    </w:p>
    <w:p w14:paraId="080269F0" w14:textId="77777777" w:rsidR="003870ED" w:rsidRPr="00D61D6A" w:rsidRDefault="003870ED" w:rsidP="00147D55">
      <w:pPr>
        <w:suppressAutoHyphens/>
        <w:spacing w:after="0" w:line="240" w:lineRule="auto"/>
        <w:ind w:left="360"/>
        <w:jc w:val="both"/>
        <w:rPr>
          <w:rFonts w:asciiTheme="minorHAnsi" w:hAnsiTheme="minorHAnsi" w:cstheme="minorHAnsi"/>
          <w:lang w:val="uk-UA"/>
        </w:rPr>
      </w:pPr>
    </w:p>
    <w:p w14:paraId="5FA6C492" w14:textId="4E745993" w:rsidR="00A02F56" w:rsidRPr="00D61D6A" w:rsidRDefault="00803BF3" w:rsidP="00A02F56">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b/>
          <w:u w:val="single"/>
          <w:lang w:val="uk-UA"/>
        </w:rPr>
        <w:t xml:space="preserve">Термін та </w:t>
      </w:r>
      <w:r w:rsidR="007D4BCE" w:rsidRPr="00D61D6A">
        <w:rPr>
          <w:rFonts w:asciiTheme="minorHAnsi" w:hAnsiTheme="minorHAnsi" w:cstheme="minorHAnsi"/>
          <w:b/>
          <w:u w:val="single"/>
          <w:lang w:val="uk-UA"/>
        </w:rPr>
        <w:t>порядок подання пропозицій</w:t>
      </w:r>
      <w:r w:rsidRPr="00D61D6A">
        <w:rPr>
          <w:rFonts w:asciiTheme="minorHAnsi" w:hAnsiTheme="minorHAnsi" w:cstheme="minorHAnsi"/>
          <w:b/>
          <w:u w:val="single"/>
          <w:lang w:val="uk-UA"/>
        </w:rPr>
        <w:t>:</w:t>
      </w:r>
      <w:r w:rsidR="00204555" w:rsidRPr="00D61D6A">
        <w:rPr>
          <w:rFonts w:asciiTheme="minorHAnsi" w:hAnsiTheme="minorHAnsi" w:cstheme="minorHAnsi"/>
          <w:lang w:val="uk-UA"/>
        </w:rPr>
        <w:t xml:space="preserve"> </w:t>
      </w:r>
      <w:r w:rsidR="00A02F56" w:rsidRPr="00D61D6A">
        <w:rPr>
          <w:rFonts w:asciiTheme="minorHAnsi" w:hAnsiTheme="minorHAnsi" w:cstheme="minorHAnsi"/>
          <w:lang w:val="uk-UA"/>
        </w:rPr>
        <w:t xml:space="preserve">Компаніям та організаціям, які мають намір подати пропозицію на укладання передбаченого субпідряду, слід повідомити про свій намір спеціаліста з грантів та закупівель, Сергія Рощука  електронною поштою за адресою: </w:t>
      </w:r>
      <w:hyperlink r:id="rId12" w:history="1">
        <w:r w:rsidR="00A02F56" w:rsidRPr="00D61D6A">
          <w:rPr>
            <w:rStyle w:val="Hyperlink"/>
            <w:rFonts w:asciiTheme="minorHAnsi" w:hAnsiTheme="minorHAnsi" w:cstheme="minorHAnsi"/>
            <w:lang w:val="uk-UA"/>
          </w:rPr>
          <w:t>saf@new-justice.com</w:t>
        </w:r>
      </w:hyperlink>
      <w:r w:rsidR="00A02F56" w:rsidRPr="00D61D6A">
        <w:rPr>
          <w:rFonts w:asciiTheme="minorHAnsi" w:hAnsiTheme="minorHAnsi" w:cstheme="minorHAnsi"/>
          <w:lang w:val="uk-UA"/>
        </w:rPr>
        <w:t xml:space="preserve"> не пізніше  1 червня 2018 р.</w:t>
      </w:r>
    </w:p>
    <w:p w14:paraId="1BD01193" w14:textId="77777777" w:rsidR="00A02F56" w:rsidRPr="00D61D6A" w:rsidRDefault="00A02F56" w:rsidP="00D61D6A">
      <w:pPr>
        <w:suppressAutoHyphens/>
        <w:spacing w:after="0" w:line="240" w:lineRule="auto"/>
        <w:ind w:left="360"/>
        <w:jc w:val="both"/>
        <w:rPr>
          <w:rFonts w:asciiTheme="minorHAnsi" w:hAnsiTheme="minorHAnsi" w:cstheme="minorHAnsi"/>
          <w:lang w:val="uk-UA"/>
        </w:rPr>
      </w:pPr>
    </w:p>
    <w:p w14:paraId="183EE389" w14:textId="609D4B38" w:rsidR="00D85FC9" w:rsidRPr="00D61D6A" w:rsidRDefault="00803BF3"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Пропозиції</w:t>
      </w:r>
      <w:r w:rsidR="00A92418" w:rsidRPr="00D61D6A">
        <w:rPr>
          <w:rFonts w:asciiTheme="minorHAnsi" w:hAnsiTheme="minorHAnsi" w:cstheme="minorHAnsi"/>
          <w:lang w:val="uk-UA"/>
        </w:rPr>
        <w:t xml:space="preserve"> в паперовому вигляді</w:t>
      </w:r>
      <w:r w:rsidRPr="00D61D6A">
        <w:rPr>
          <w:rFonts w:asciiTheme="minorHAnsi" w:hAnsiTheme="minorHAnsi" w:cstheme="minorHAnsi"/>
          <w:lang w:val="uk-UA"/>
        </w:rPr>
        <w:t xml:space="preserve"> повинні бути отримані не пізніше ніж о </w:t>
      </w:r>
      <w:r w:rsidR="0032673B" w:rsidRPr="00D61D6A">
        <w:rPr>
          <w:rFonts w:asciiTheme="minorHAnsi" w:hAnsiTheme="minorHAnsi" w:cstheme="minorHAnsi"/>
          <w:lang w:val="uk-UA"/>
        </w:rPr>
        <w:t>18:00</w:t>
      </w:r>
      <w:r w:rsidRPr="00D61D6A">
        <w:rPr>
          <w:rFonts w:asciiTheme="minorHAnsi" w:hAnsiTheme="minorHAnsi" w:cstheme="minorHAnsi"/>
          <w:lang w:val="uk-UA"/>
        </w:rPr>
        <w:t xml:space="preserve"> за київським часом </w:t>
      </w:r>
      <w:r w:rsidR="005730E9" w:rsidRPr="00D61D6A">
        <w:rPr>
          <w:rFonts w:asciiTheme="minorHAnsi" w:hAnsiTheme="minorHAnsi" w:cstheme="minorHAnsi"/>
          <w:b/>
          <w:lang w:val="ru-RU"/>
        </w:rPr>
        <w:t>11</w:t>
      </w:r>
      <w:r w:rsidR="005730E9" w:rsidRPr="00D61D6A">
        <w:rPr>
          <w:rFonts w:asciiTheme="minorHAnsi" w:hAnsiTheme="minorHAnsi" w:cstheme="minorHAnsi"/>
          <w:b/>
          <w:lang w:val="uk-UA"/>
        </w:rPr>
        <w:t xml:space="preserve"> </w:t>
      </w:r>
      <w:r w:rsidR="006762CD" w:rsidRPr="00D61D6A">
        <w:rPr>
          <w:rFonts w:asciiTheme="minorHAnsi" w:hAnsiTheme="minorHAnsi" w:cstheme="minorHAnsi"/>
          <w:b/>
          <w:lang w:val="uk-UA"/>
        </w:rPr>
        <w:t xml:space="preserve">червня </w:t>
      </w:r>
      <w:r w:rsidR="0032673B" w:rsidRPr="00D61D6A">
        <w:rPr>
          <w:rFonts w:asciiTheme="minorHAnsi" w:hAnsiTheme="minorHAnsi" w:cstheme="minorHAnsi"/>
          <w:b/>
          <w:lang w:val="uk-UA"/>
        </w:rPr>
        <w:t>201</w:t>
      </w:r>
      <w:r w:rsidR="00090060" w:rsidRPr="00D61D6A">
        <w:rPr>
          <w:rFonts w:asciiTheme="minorHAnsi" w:hAnsiTheme="minorHAnsi" w:cstheme="minorHAnsi"/>
          <w:b/>
          <w:lang w:val="uk-UA"/>
        </w:rPr>
        <w:t>8</w:t>
      </w:r>
      <w:r w:rsidR="0032673B" w:rsidRPr="00D61D6A">
        <w:rPr>
          <w:rFonts w:asciiTheme="minorHAnsi" w:hAnsiTheme="minorHAnsi" w:cstheme="minorHAnsi"/>
          <w:b/>
          <w:lang w:val="uk-UA"/>
        </w:rPr>
        <w:t xml:space="preserve"> р.</w:t>
      </w:r>
      <w:r w:rsidRPr="00D61D6A">
        <w:rPr>
          <w:rFonts w:asciiTheme="minorHAnsi" w:hAnsiTheme="minorHAnsi" w:cstheme="minorHAnsi"/>
          <w:b/>
          <w:lang w:val="uk-UA"/>
        </w:rPr>
        <w:t xml:space="preserve"> </w:t>
      </w:r>
      <w:r w:rsidRPr="00D61D6A">
        <w:rPr>
          <w:rFonts w:asciiTheme="minorHAnsi" w:hAnsiTheme="minorHAnsi" w:cstheme="minorHAnsi"/>
          <w:lang w:val="uk-UA"/>
        </w:rPr>
        <w:t>на адресу офісу</w:t>
      </w:r>
      <w:r w:rsidR="00D85FC9" w:rsidRPr="00D61D6A">
        <w:rPr>
          <w:rFonts w:asciiTheme="minorHAnsi" w:hAnsiTheme="minorHAnsi" w:cstheme="minorHAnsi"/>
          <w:lang w:val="uk-UA"/>
        </w:rPr>
        <w:t xml:space="preserve"> </w:t>
      </w:r>
      <w:r w:rsidRPr="00D61D6A">
        <w:rPr>
          <w:rFonts w:asciiTheme="minorHAnsi" w:hAnsiTheme="minorHAnsi" w:cstheme="minorHAnsi"/>
          <w:lang w:val="uk-UA"/>
        </w:rPr>
        <w:t>Програми USAID «Нове правосуддя». Будь-які поштові відправлення повинні бути підписані уповноваженим представником заявника та надіслані на адресу</w:t>
      </w:r>
      <w:r w:rsidR="00D85FC9" w:rsidRPr="00D61D6A">
        <w:rPr>
          <w:rFonts w:asciiTheme="minorHAnsi" w:hAnsiTheme="minorHAnsi" w:cstheme="minorHAnsi"/>
          <w:lang w:val="uk-UA"/>
        </w:rPr>
        <w:t>:</w:t>
      </w:r>
    </w:p>
    <w:p w14:paraId="3FABBBE9" w14:textId="77777777" w:rsidR="00D85FC9" w:rsidRPr="00D61D6A" w:rsidRDefault="00D85FC9" w:rsidP="00D85FC9">
      <w:pPr>
        <w:suppressAutoHyphens/>
        <w:spacing w:after="0" w:line="240" w:lineRule="auto"/>
        <w:ind w:firstLine="360"/>
        <w:jc w:val="both"/>
        <w:rPr>
          <w:rFonts w:asciiTheme="minorHAnsi" w:hAnsiTheme="minorHAnsi" w:cstheme="minorHAnsi"/>
          <w:lang w:val="uk-UA"/>
        </w:rPr>
      </w:pPr>
    </w:p>
    <w:p w14:paraId="3A54BBE0" w14:textId="77777777" w:rsidR="00803BF3" w:rsidRPr="00D61D6A" w:rsidRDefault="00803BF3" w:rsidP="00D85FC9">
      <w:pPr>
        <w:suppressAutoHyphens/>
        <w:spacing w:after="0" w:line="240" w:lineRule="auto"/>
        <w:ind w:firstLine="360"/>
        <w:jc w:val="both"/>
        <w:rPr>
          <w:rFonts w:asciiTheme="minorHAnsi" w:hAnsiTheme="minorHAnsi" w:cstheme="minorHAnsi"/>
          <w:lang w:val="uk-UA"/>
        </w:rPr>
      </w:pPr>
      <w:r w:rsidRPr="00D61D6A">
        <w:rPr>
          <w:rFonts w:asciiTheme="minorHAnsi" w:hAnsiTheme="minorHAnsi" w:cstheme="minorHAnsi"/>
          <w:lang w:val="uk-UA"/>
        </w:rPr>
        <w:t>Програм</w:t>
      </w:r>
      <w:r w:rsidR="005F328D" w:rsidRPr="00D61D6A">
        <w:rPr>
          <w:rFonts w:asciiTheme="minorHAnsi" w:hAnsiTheme="minorHAnsi" w:cstheme="minorHAnsi"/>
          <w:lang w:val="uk-UA"/>
        </w:rPr>
        <w:t>а</w:t>
      </w:r>
      <w:r w:rsidR="00541B71" w:rsidRPr="00D61D6A">
        <w:rPr>
          <w:rFonts w:asciiTheme="minorHAnsi" w:hAnsiTheme="minorHAnsi" w:cstheme="minorHAnsi"/>
          <w:lang w:val="uk-UA"/>
        </w:rPr>
        <w:t xml:space="preserve"> USAID</w:t>
      </w:r>
      <w:r w:rsidRPr="00D61D6A">
        <w:rPr>
          <w:rFonts w:asciiTheme="minorHAnsi" w:hAnsiTheme="minorHAnsi" w:cstheme="minorHAnsi"/>
          <w:lang w:val="uk-UA"/>
        </w:rPr>
        <w:t xml:space="preserve"> «Нове правосуддя»: </w:t>
      </w:r>
    </w:p>
    <w:p w14:paraId="5FB85F3C" w14:textId="77777777" w:rsidR="00D85FC9" w:rsidRPr="00D61D6A" w:rsidRDefault="00803BF3" w:rsidP="00147D5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вул. Івана Франка, 36, </w:t>
      </w:r>
    </w:p>
    <w:p w14:paraId="3F2A58FD" w14:textId="77777777" w:rsidR="00D85FC9" w:rsidRPr="00D61D6A" w:rsidRDefault="00803BF3" w:rsidP="00147D5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3 поверх, </w:t>
      </w:r>
    </w:p>
    <w:p w14:paraId="56A4B3BB" w14:textId="77777777" w:rsidR="004F6862" w:rsidRPr="00D61D6A" w:rsidRDefault="00803BF3" w:rsidP="00147D5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м. Київ,</w:t>
      </w:r>
      <w:r w:rsidR="00C847A2" w:rsidRPr="00D61D6A">
        <w:rPr>
          <w:rFonts w:asciiTheme="minorHAnsi" w:hAnsiTheme="minorHAnsi" w:cstheme="minorHAnsi"/>
          <w:lang w:val="uk-UA"/>
        </w:rPr>
        <w:t xml:space="preserve"> </w:t>
      </w:r>
      <w:r w:rsidR="00F474A3" w:rsidRPr="00D61D6A">
        <w:rPr>
          <w:rFonts w:asciiTheme="minorHAnsi" w:hAnsiTheme="minorHAnsi" w:cstheme="minorHAnsi"/>
          <w:lang w:val="uk-UA"/>
        </w:rPr>
        <w:t>Україна, 01030</w:t>
      </w:r>
      <w:r w:rsidRPr="00D61D6A">
        <w:rPr>
          <w:rFonts w:asciiTheme="minorHAnsi" w:hAnsiTheme="minorHAnsi" w:cstheme="minorHAnsi"/>
          <w:lang w:val="uk-UA"/>
        </w:rPr>
        <w:t>.</w:t>
      </w:r>
    </w:p>
    <w:p w14:paraId="078FF443" w14:textId="77777777" w:rsidR="004F6862" w:rsidRPr="00D61D6A" w:rsidRDefault="004F6862" w:rsidP="00147D55">
      <w:pPr>
        <w:suppressAutoHyphens/>
        <w:spacing w:after="0" w:line="240" w:lineRule="auto"/>
        <w:ind w:left="360"/>
        <w:jc w:val="both"/>
        <w:rPr>
          <w:rFonts w:asciiTheme="minorHAnsi" w:hAnsiTheme="minorHAnsi" w:cstheme="minorHAnsi"/>
          <w:lang w:val="uk-UA"/>
        </w:rPr>
      </w:pPr>
    </w:p>
    <w:p w14:paraId="389A7453" w14:textId="77777777" w:rsidR="00803BF3" w:rsidRPr="00D61D6A" w:rsidRDefault="004F6862" w:rsidP="00147D5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Тел.: (044) 581-3303</w:t>
      </w:r>
      <w:r w:rsidR="00803BF3" w:rsidRPr="00D61D6A">
        <w:rPr>
          <w:rFonts w:asciiTheme="minorHAnsi" w:hAnsiTheme="minorHAnsi" w:cstheme="minorHAnsi"/>
          <w:lang w:val="uk-UA"/>
        </w:rPr>
        <w:t xml:space="preserve"> </w:t>
      </w:r>
    </w:p>
    <w:p w14:paraId="186D60A8" w14:textId="77777777" w:rsidR="00803BF3" w:rsidRPr="00D61D6A" w:rsidRDefault="00803BF3" w:rsidP="00147D55">
      <w:pPr>
        <w:suppressAutoHyphens/>
        <w:spacing w:after="0" w:line="240" w:lineRule="auto"/>
        <w:ind w:left="360"/>
        <w:jc w:val="both"/>
        <w:rPr>
          <w:rFonts w:asciiTheme="minorHAnsi" w:hAnsiTheme="minorHAnsi" w:cstheme="minorHAnsi"/>
          <w:lang w:val="uk-UA"/>
        </w:rPr>
      </w:pPr>
    </w:p>
    <w:p w14:paraId="3721D1F7" w14:textId="77777777" w:rsidR="00803BF3" w:rsidRPr="00D61D6A" w:rsidRDefault="00803BF3" w:rsidP="00147D5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Будь ласка, вказуйте номер </w:t>
      </w:r>
      <w:r w:rsidR="007D4BCE" w:rsidRPr="00D61D6A">
        <w:rPr>
          <w:rFonts w:asciiTheme="minorHAnsi" w:hAnsiTheme="minorHAnsi" w:cstheme="minorHAnsi"/>
          <w:lang w:val="uk-UA"/>
        </w:rPr>
        <w:t>ЗЦП</w:t>
      </w:r>
      <w:r w:rsidR="00E2395D" w:rsidRPr="00D61D6A">
        <w:rPr>
          <w:rFonts w:asciiTheme="minorHAnsi" w:hAnsiTheme="minorHAnsi" w:cstheme="minorHAnsi"/>
          <w:lang w:val="uk-UA"/>
        </w:rPr>
        <w:t xml:space="preserve"> </w:t>
      </w:r>
      <w:r w:rsidRPr="00D61D6A">
        <w:rPr>
          <w:rFonts w:asciiTheme="minorHAnsi" w:hAnsiTheme="minorHAnsi" w:cstheme="minorHAnsi"/>
          <w:lang w:val="uk-UA"/>
        </w:rPr>
        <w:t xml:space="preserve">в усіх поданих документах. Пропозиції, отримані після зазначеного кінцевого терміну, можуть вважатися як такі, що були подані запізно, та </w:t>
      </w:r>
      <w:r w:rsidR="00D85FC9" w:rsidRPr="00D61D6A">
        <w:rPr>
          <w:rFonts w:asciiTheme="minorHAnsi" w:hAnsiTheme="minorHAnsi" w:cstheme="minorHAnsi"/>
          <w:lang w:val="uk-UA"/>
        </w:rPr>
        <w:t xml:space="preserve">рішення про їх розгляд </w:t>
      </w:r>
      <w:r w:rsidRPr="00D61D6A">
        <w:rPr>
          <w:rFonts w:asciiTheme="minorHAnsi" w:hAnsiTheme="minorHAnsi" w:cstheme="minorHAnsi"/>
          <w:lang w:val="uk-UA"/>
        </w:rPr>
        <w:t>буд</w:t>
      </w:r>
      <w:r w:rsidR="00D85FC9" w:rsidRPr="00D61D6A">
        <w:rPr>
          <w:rFonts w:asciiTheme="minorHAnsi" w:hAnsiTheme="minorHAnsi" w:cstheme="minorHAnsi"/>
          <w:lang w:val="uk-UA"/>
        </w:rPr>
        <w:t>е прийматись</w:t>
      </w:r>
      <w:r w:rsidRPr="00D61D6A">
        <w:rPr>
          <w:rFonts w:asciiTheme="minorHAnsi" w:hAnsiTheme="minorHAnsi" w:cstheme="minorHAnsi"/>
          <w:lang w:val="uk-UA"/>
        </w:rPr>
        <w:t xml:space="preserve"> </w:t>
      </w:r>
      <w:r w:rsidR="00D85FC9" w:rsidRPr="00D61D6A">
        <w:rPr>
          <w:rFonts w:asciiTheme="minorHAnsi" w:hAnsiTheme="minorHAnsi" w:cstheme="minorHAnsi"/>
          <w:lang w:val="uk-UA"/>
        </w:rPr>
        <w:t>«</w:t>
      </w:r>
      <w:r w:rsidRPr="00D61D6A">
        <w:rPr>
          <w:rFonts w:asciiTheme="minorHAnsi" w:hAnsiTheme="minorHAnsi" w:cstheme="minorHAnsi"/>
          <w:lang w:val="uk-UA"/>
        </w:rPr>
        <w:t>Кімонікс</w:t>
      </w:r>
      <w:r w:rsidR="00D85FC9" w:rsidRPr="00D61D6A">
        <w:rPr>
          <w:rFonts w:asciiTheme="minorHAnsi" w:hAnsiTheme="minorHAnsi" w:cstheme="minorHAnsi"/>
          <w:lang w:val="uk-UA"/>
        </w:rPr>
        <w:t>»</w:t>
      </w:r>
      <w:r w:rsidRPr="00D61D6A">
        <w:rPr>
          <w:rFonts w:asciiTheme="minorHAnsi" w:hAnsiTheme="minorHAnsi" w:cstheme="minorHAnsi"/>
          <w:lang w:val="uk-UA"/>
        </w:rPr>
        <w:t xml:space="preserve"> на власний розсуд.</w:t>
      </w:r>
    </w:p>
    <w:p w14:paraId="2780CEC4" w14:textId="77777777" w:rsidR="00571BA5" w:rsidRPr="00D61D6A" w:rsidRDefault="00571BA5" w:rsidP="00147D55">
      <w:pPr>
        <w:pStyle w:val="ListParagraph"/>
        <w:ind w:left="360"/>
        <w:jc w:val="both"/>
        <w:rPr>
          <w:rFonts w:asciiTheme="minorHAnsi" w:hAnsiTheme="minorHAnsi" w:cstheme="minorHAnsi"/>
          <w:sz w:val="22"/>
          <w:szCs w:val="22"/>
          <w:lang w:val="uk-UA"/>
        </w:rPr>
      </w:pPr>
    </w:p>
    <w:p w14:paraId="13890D79" w14:textId="382C18A2" w:rsidR="00850669" w:rsidRPr="00D61D6A" w:rsidRDefault="003829D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a"/>
          <w:rFonts w:asciiTheme="minorHAnsi" w:hAnsiTheme="minorHAnsi" w:cstheme="minorHAnsi"/>
          <w:sz w:val="22"/>
          <w:szCs w:val="22"/>
          <w:u w:val="single"/>
          <w:lang w:val="uk-UA"/>
        </w:rPr>
        <w:lastRenderedPageBreak/>
        <w:t>Запитання</w:t>
      </w:r>
      <w:r w:rsidR="00571BA5"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000508AE" w:rsidRPr="00D61D6A">
        <w:rPr>
          <w:rStyle w:val="10"/>
          <w:rFonts w:asciiTheme="minorHAnsi" w:hAnsiTheme="minorHAnsi" w:cstheme="minorHAnsi"/>
          <w:sz w:val="22"/>
          <w:szCs w:val="22"/>
        </w:rPr>
        <w:t xml:space="preserve">Запитання стосовно технічних або адміністративних вимог цього </w:t>
      </w:r>
      <w:r w:rsidR="007D4BCE" w:rsidRPr="00D61D6A">
        <w:rPr>
          <w:rStyle w:val="10"/>
          <w:rFonts w:asciiTheme="minorHAnsi" w:hAnsiTheme="minorHAnsi" w:cstheme="minorHAnsi"/>
          <w:sz w:val="22"/>
          <w:szCs w:val="22"/>
        </w:rPr>
        <w:t>ЗЦП</w:t>
      </w:r>
      <w:r w:rsidR="000508AE" w:rsidRPr="00D61D6A">
        <w:rPr>
          <w:rStyle w:val="10"/>
          <w:rFonts w:asciiTheme="minorHAnsi" w:hAnsiTheme="minorHAnsi" w:cstheme="minorHAnsi"/>
          <w:sz w:val="22"/>
          <w:szCs w:val="22"/>
        </w:rPr>
        <w:t xml:space="preserve"> можна надсилати до 18:00 за київським часом </w:t>
      </w:r>
      <w:r w:rsidR="005730E9" w:rsidRPr="00D61D6A">
        <w:rPr>
          <w:rFonts w:asciiTheme="minorHAnsi" w:hAnsiTheme="minorHAnsi" w:cstheme="minorHAnsi"/>
          <w:lang w:val="uk-UA"/>
        </w:rPr>
        <w:t xml:space="preserve"> 5 червня</w:t>
      </w:r>
      <w:r w:rsidR="00E2395D" w:rsidRPr="00D61D6A">
        <w:rPr>
          <w:rFonts w:asciiTheme="minorHAnsi" w:hAnsiTheme="minorHAnsi" w:cstheme="minorHAnsi"/>
          <w:lang w:val="uk-UA"/>
        </w:rPr>
        <w:t xml:space="preserve"> 201</w:t>
      </w:r>
      <w:r w:rsidR="00090060" w:rsidRPr="00D61D6A">
        <w:rPr>
          <w:rFonts w:asciiTheme="minorHAnsi" w:hAnsiTheme="minorHAnsi" w:cstheme="minorHAnsi"/>
          <w:lang w:val="uk-UA"/>
        </w:rPr>
        <w:t>8</w:t>
      </w:r>
      <w:r w:rsidR="00E2395D" w:rsidRPr="00D61D6A">
        <w:rPr>
          <w:rFonts w:asciiTheme="minorHAnsi" w:hAnsiTheme="minorHAnsi" w:cstheme="minorHAnsi"/>
          <w:lang w:val="uk-UA"/>
        </w:rPr>
        <w:t xml:space="preserve"> р.</w:t>
      </w:r>
      <w:r w:rsidR="000508AE" w:rsidRPr="00D61D6A">
        <w:rPr>
          <w:rStyle w:val="10"/>
          <w:rFonts w:asciiTheme="minorHAnsi" w:hAnsiTheme="minorHAnsi" w:cstheme="minorHAnsi"/>
          <w:sz w:val="22"/>
          <w:szCs w:val="22"/>
        </w:rPr>
        <w:t xml:space="preserve"> електронною поштою на адресу</w:t>
      </w:r>
      <w:r w:rsidR="000508AE" w:rsidRPr="00D61D6A">
        <w:rPr>
          <w:rFonts w:asciiTheme="minorHAnsi" w:hAnsiTheme="minorHAnsi" w:cstheme="minorHAnsi"/>
          <w:lang w:val="uk-UA"/>
        </w:rPr>
        <w:t xml:space="preserve"> </w:t>
      </w:r>
      <w:hyperlink r:id="rId13" w:history="1">
        <w:r w:rsidR="00587F06" w:rsidRPr="00D61D6A">
          <w:rPr>
            <w:rStyle w:val="Hyperlink"/>
            <w:rFonts w:asciiTheme="minorHAnsi" w:hAnsiTheme="minorHAnsi" w:cstheme="minorHAnsi"/>
            <w:lang w:val="uk-UA"/>
          </w:rPr>
          <w:t>saf@new-justice.com</w:t>
        </w:r>
      </w:hyperlink>
      <w:r w:rsidR="000508AE" w:rsidRPr="00D61D6A">
        <w:rPr>
          <w:rFonts w:asciiTheme="minorHAnsi" w:hAnsiTheme="minorHAnsi" w:cstheme="minorHAnsi"/>
          <w:lang w:val="uk-UA"/>
        </w:rPr>
        <w:t>.</w:t>
      </w:r>
      <w:r w:rsidR="000508AE" w:rsidRPr="00D61D6A">
        <w:rPr>
          <w:rStyle w:val="10"/>
          <w:rFonts w:asciiTheme="minorHAnsi" w:hAnsiTheme="minorHAnsi" w:cstheme="minorHAnsi"/>
          <w:sz w:val="22"/>
          <w:szCs w:val="22"/>
        </w:rPr>
        <w:t xml:space="preserve"> Запитання повинні бути представлені у письмовій формі, телефонні дзвінки прийматися не будуть. Запитання та запити про надання роз'яснень, а також відповіді на </w:t>
      </w:r>
      <w:r w:rsidR="00D85FC9" w:rsidRPr="00D61D6A">
        <w:rPr>
          <w:rStyle w:val="10"/>
          <w:rFonts w:asciiTheme="minorHAnsi" w:hAnsiTheme="minorHAnsi" w:cstheme="minorHAnsi"/>
          <w:sz w:val="22"/>
          <w:szCs w:val="22"/>
        </w:rPr>
        <w:t xml:space="preserve">ті з </w:t>
      </w:r>
      <w:r w:rsidR="000508AE" w:rsidRPr="00D61D6A">
        <w:rPr>
          <w:rStyle w:val="10"/>
          <w:rFonts w:asciiTheme="minorHAnsi" w:hAnsiTheme="minorHAnsi" w:cstheme="minorHAnsi"/>
          <w:sz w:val="22"/>
          <w:szCs w:val="22"/>
        </w:rPr>
        <w:t xml:space="preserve">них, які, на думку </w:t>
      </w:r>
      <w:r w:rsidR="00D85FC9" w:rsidRPr="00D61D6A">
        <w:rPr>
          <w:rStyle w:val="10"/>
          <w:rFonts w:asciiTheme="minorHAnsi" w:hAnsiTheme="minorHAnsi" w:cstheme="minorHAnsi"/>
          <w:sz w:val="22"/>
          <w:szCs w:val="22"/>
        </w:rPr>
        <w:t>«</w:t>
      </w:r>
      <w:r w:rsidR="000508AE" w:rsidRPr="00D61D6A">
        <w:rPr>
          <w:rStyle w:val="10"/>
          <w:rFonts w:asciiTheme="minorHAnsi" w:hAnsiTheme="minorHAnsi" w:cstheme="minorHAnsi"/>
          <w:sz w:val="22"/>
          <w:szCs w:val="22"/>
        </w:rPr>
        <w:t>Кімонікс</w:t>
      </w:r>
      <w:r w:rsidR="00D85FC9" w:rsidRPr="00D61D6A">
        <w:rPr>
          <w:rStyle w:val="10"/>
          <w:rFonts w:asciiTheme="minorHAnsi" w:hAnsiTheme="minorHAnsi" w:cstheme="minorHAnsi"/>
          <w:sz w:val="22"/>
          <w:szCs w:val="22"/>
        </w:rPr>
        <w:t>»</w:t>
      </w:r>
      <w:r w:rsidR="000508AE" w:rsidRPr="00D61D6A">
        <w:rPr>
          <w:rStyle w:val="10"/>
          <w:rFonts w:asciiTheme="minorHAnsi" w:hAnsiTheme="minorHAnsi" w:cstheme="minorHAnsi"/>
          <w:sz w:val="22"/>
          <w:szCs w:val="22"/>
        </w:rPr>
        <w:t xml:space="preserve">, можуть становити інтерес для інших заявників, </w:t>
      </w:r>
      <w:r w:rsidR="00405C7C" w:rsidRPr="00D61D6A">
        <w:rPr>
          <w:rStyle w:val="10"/>
          <w:rFonts w:asciiTheme="minorHAnsi" w:hAnsiTheme="minorHAnsi" w:cstheme="minorHAnsi"/>
          <w:sz w:val="22"/>
          <w:szCs w:val="22"/>
        </w:rPr>
        <w:t>будуть</w:t>
      </w:r>
      <w:r w:rsidR="000508AE" w:rsidRPr="00D61D6A">
        <w:rPr>
          <w:rStyle w:val="10"/>
          <w:rFonts w:asciiTheme="minorHAnsi" w:hAnsiTheme="minorHAnsi" w:cstheme="minorHAnsi"/>
          <w:sz w:val="22"/>
          <w:szCs w:val="22"/>
        </w:rPr>
        <w:t xml:space="preserve"> надіслані усім потенційним заявникам, які виявили зацікавленість </w:t>
      </w:r>
      <w:r w:rsidR="00405C7C" w:rsidRPr="00D61D6A">
        <w:rPr>
          <w:rStyle w:val="10"/>
          <w:rFonts w:asciiTheme="minorHAnsi" w:hAnsiTheme="minorHAnsi" w:cstheme="minorHAnsi"/>
          <w:sz w:val="22"/>
          <w:szCs w:val="22"/>
        </w:rPr>
        <w:t xml:space="preserve">в участі у </w:t>
      </w:r>
      <w:r w:rsidR="000508AE" w:rsidRPr="00D61D6A">
        <w:rPr>
          <w:rStyle w:val="10"/>
          <w:rFonts w:asciiTheme="minorHAnsi" w:hAnsiTheme="minorHAnsi" w:cstheme="minorHAnsi"/>
          <w:sz w:val="22"/>
          <w:szCs w:val="22"/>
        </w:rPr>
        <w:t xml:space="preserve"> цьому тендері</w:t>
      </w:r>
      <w:r w:rsidR="00405C7C" w:rsidRPr="00D61D6A">
        <w:rPr>
          <w:rStyle w:val="10"/>
          <w:rFonts w:asciiTheme="minorHAnsi" w:hAnsiTheme="minorHAnsi" w:cstheme="minorHAnsi"/>
          <w:sz w:val="22"/>
          <w:szCs w:val="22"/>
        </w:rPr>
        <w:t xml:space="preserve"> або викладені для загального доступу на веб-сайті Програми USAID «Нове правосуддя»</w:t>
      </w:r>
      <w:r w:rsidR="00204555" w:rsidRPr="00D61D6A">
        <w:rPr>
          <w:rFonts w:asciiTheme="minorHAnsi" w:hAnsiTheme="minorHAnsi" w:cstheme="minorHAnsi"/>
          <w:lang w:val="uk-UA"/>
        </w:rPr>
        <w:t xml:space="preserve"> </w:t>
      </w:r>
    </w:p>
    <w:p w14:paraId="0BD68D63" w14:textId="77777777" w:rsidR="00850669" w:rsidRPr="00D61D6A" w:rsidRDefault="00850669" w:rsidP="00147D55">
      <w:pPr>
        <w:suppressAutoHyphens/>
        <w:spacing w:after="0" w:line="240" w:lineRule="auto"/>
        <w:ind w:left="360"/>
        <w:jc w:val="both"/>
        <w:rPr>
          <w:rFonts w:asciiTheme="minorHAnsi" w:hAnsiTheme="minorHAnsi" w:cstheme="minorHAnsi"/>
          <w:lang w:val="uk-UA"/>
        </w:rPr>
      </w:pPr>
    </w:p>
    <w:p w14:paraId="40FACBCF" w14:textId="77777777" w:rsidR="00571BA5" w:rsidRPr="00D61D6A" w:rsidRDefault="000508AE" w:rsidP="00147D55">
      <w:pPr>
        <w:suppressAutoHyphens/>
        <w:spacing w:after="0" w:line="240" w:lineRule="auto"/>
        <w:ind w:left="360"/>
        <w:jc w:val="both"/>
        <w:rPr>
          <w:rFonts w:asciiTheme="minorHAnsi" w:hAnsiTheme="minorHAnsi" w:cstheme="minorHAnsi"/>
          <w:lang w:val="uk-UA"/>
        </w:rPr>
      </w:pPr>
      <w:r w:rsidRPr="00D61D6A">
        <w:rPr>
          <w:rStyle w:val="10"/>
          <w:rFonts w:asciiTheme="minorHAnsi" w:hAnsiTheme="minorHAnsi" w:cstheme="minorHAnsi"/>
          <w:sz w:val="22"/>
          <w:szCs w:val="22"/>
        </w:rPr>
        <w:t xml:space="preserve">Лише письмові відповіді від </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Кімонікс</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 xml:space="preserve"> вважаються офіційними та беруться до уваги при розгляді пропозицій. Будь-яка усна інформація, отримана від співробітників </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Кімонікс</w:t>
      </w:r>
      <w:r w:rsidR="00D85FC9" w:rsidRPr="00D61D6A">
        <w:rPr>
          <w:rStyle w:val="10"/>
          <w:rFonts w:asciiTheme="minorHAnsi" w:hAnsiTheme="minorHAnsi" w:cstheme="minorHAnsi"/>
          <w:sz w:val="22"/>
          <w:szCs w:val="22"/>
        </w:rPr>
        <w:t>»</w:t>
      </w:r>
      <w:r w:rsidRPr="00D61D6A">
        <w:rPr>
          <w:rStyle w:val="10"/>
          <w:rFonts w:asciiTheme="minorHAnsi" w:hAnsiTheme="minorHAnsi" w:cstheme="minorHAnsi"/>
          <w:sz w:val="22"/>
          <w:szCs w:val="22"/>
        </w:rPr>
        <w:t xml:space="preserve"> або інших осіб, не вважається офіційною відповіддю на запитання, що стосуються цього </w:t>
      </w:r>
      <w:r w:rsidR="007D4BCE" w:rsidRPr="00D61D6A">
        <w:rPr>
          <w:rStyle w:val="10"/>
          <w:rFonts w:asciiTheme="minorHAnsi" w:hAnsiTheme="minorHAnsi" w:cstheme="minorHAnsi"/>
          <w:sz w:val="22"/>
          <w:szCs w:val="22"/>
        </w:rPr>
        <w:t>ЗЦП</w:t>
      </w:r>
      <w:r w:rsidRPr="00D61D6A">
        <w:rPr>
          <w:rStyle w:val="10"/>
          <w:rFonts w:asciiTheme="minorHAnsi" w:hAnsiTheme="minorHAnsi" w:cstheme="minorHAnsi"/>
          <w:sz w:val="22"/>
          <w:szCs w:val="22"/>
        </w:rPr>
        <w:t>.</w:t>
      </w:r>
    </w:p>
    <w:p w14:paraId="70698A8E" w14:textId="77777777" w:rsidR="003870ED" w:rsidRPr="00D61D6A" w:rsidRDefault="003870ED" w:rsidP="00147D55">
      <w:pPr>
        <w:pStyle w:val="ListParagraph"/>
        <w:ind w:left="360"/>
        <w:jc w:val="both"/>
        <w:rPr>
          <w:rFonts w:asciiTheme="minorHAnsi" w:hAnsiTheme="minorHAnsi" w:cstheme="minorHAnsi"/>
          <w:sz w:val="22"/>
          <w:szCs w:val="22"/>
          <w:lang w:val="uk-UA"/>
        </w:rPr>
      </w:pPr>
    </w:p>
    <w:p w14:paraId="1BF558EF" w14:textId="77777777" w:rsidR="00533533" w:rsidRPr="00D61D6A" w:rsidRDefault="000508AE" w:rsidP="00533533">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b/>
          <w:u w:val="single"/>
          <w:lang w:val="uk-UA"/>
        </w:rPr>
        <w:t xml:space="preserve">Технічні </w:t>
      </w:r>
      <w:r w:rsidR="007D4BCE" w:rsidRPr="00D61D6A">
        <w:rPr>
          <w:rFonts w:asciiTheme="minorHAnsi" w:hAnsiTheme="minorHAnsi" w:cstheme="minorHAnsi"/>
          <w:b/>
          <w:u w:val="single"/>
          <w:lang w:val="uk-UA"/>
        </w:rPr>
        <w:t>характеристики</w:t>
      </w:r>
      <w:r w:rsidRPr="00D61D6A">
        <w:rPr>
          <w:rFonts w:asciiTheme="minorHAnsi" w:hAnsiTheme="minorHAnsi" w:cstheme="minorHAnsi"/>
          <w:b/>
          <w:u w:val="single"/>
          <w:lang w:val="uk-UA"/>
        </w:rPr>
        <w:t>:</w:t>
      </w:r>
      <w:r w:rsidR="00204555" w:rsidRPr="00D61D6A">
        <w:rPr>
          <w:rFonts w:asciiTheme="minorHAnsi" w:hAnsiTheme="minorHAnsi" w:cstheme="minorHAnsi"/>
          <w:lang w:val="uk-UA"/>
        </w:rPr>
        <w:t xml:space="preserve"> </w:t>
      </w:r>
      <w:r w:rsidR="00533533" w:rsidRPr="00D61D6A">
        <w:rPr>
          <w:rStyle w:val="10"/>
          <w:rFonts w:asciiTheme="minorHAnsi" w:hAnsiTheme="minorHAnsi" w:cstheme="minorHAnsi"/>
          <w:sz w:val="22"/>
          <w:szCs w:val="22"/>
        </w:rPr>
        <w:t>У Розділі ІІІ наведено технічні характеристики потрібних товарів. Усі товари, які пропонуватимуться у відповідь на цей ЗЦП, повинні бути новими та невживаними, усі електротовари повинні працювати за напругою 220В та частотою 50 Гц.</w:t>
      </w:r>
      <w:r w:rsidR="00533533" w:rsidRPr="00D61D6A">
        <w:rPr>
          <w:rFonts w:asciiTheme="minorHAnsi" w:hAnsiTheme="minorHAnsi" w:cstheme="minorHAnsi"/>
          <w:lang w:val="uk-UA"/>
        </w:rPr>
        <w:t xml:space="preserve"> </w:t>
      </w:r>
    </w:p>
    <w:p w14:paraId="2E61794E" w14:textId="77777777" w:rsidR="00533533" w:rsidRPr="00D61D6A" w:rsidRDefault="00533533" w:rsidP="00533533">
      <w:pPr>
        <w:suppressAutoHyphens/>
        <w:spacing w:after="0" w:line="240" w:lineRule="auto"/>
        <w:ind w:left="360"/>
        <w:jc w:val="both"/>
        <w:rPr>
          <w:rFonts w:asciiTheme="minorHAnsi" w:hAnsiTheme="minorHAnsi" w:cstheme="minorHAnsi"/>
          <w:lang w:val="uk-UA"/>
        </w:rPr>
      </w:pPr>
    </w:p>
    <w:p w14:paraId="6C776CD1" w14:textId="77777777" w:rsidR="001747E2" w:rsidRPr="00D61D6A" w:rsidRDefault="00533533" w:rsidP="00533533">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Зауважте, якщо не зазначено інше, фірмові марки або моделі наводяться виключно в ілюстративних цілях. Допускається пропонувати аналогічний замінник, який відповідає технічним характеристикам.</w:t>
      </w:r>
    </w:p>
    <w:p w14:paraId="3C9672B4" w14:textId="77777777" w:rsidR="001747E2" w:rsidRPr="00D61D6A" w:rsidRDefault="001747E2" w:rsidP="00147D55">
      <w:pPr>
        <w:suppressAutoHyphens/>
        <w:spacing w:after="0" w:line="240" w:lineRule="auto"/>
        <w:ind w:left="360"/>
        <w:jc w:val="both"/>
        <w:rPr>
          <w:rFonts w:asciiTheme="minorHAnsi" w:hAnsiTheme="minorHAnsi" w:cstheme="minorHAnsi"/>
          <w:lang w:val="uk-UA"/>
        </w:rPr>
      </w:pPr>
    </w:p>
    <w:p w14:paraId="72BB4911" w14:textId="77777777" w:rsidR="005527CE" w:rsidRPr="00D61D6A" w:rsidRDefault="00ED01C8"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lang w:val="uk-UA"/>
        </w:rPr>
      </w:pPr>
      <w:r w:rsidRPr="00D61D6A">
        <w:rPr>
          <w:rStyle w:val="a"/>
          <w:rFonts w:asciiTheme="minorHAnsi" w:hAnsiTheme="minorHAnsi" w:cstheme="minorHAnsi"/>
          <w:sz w:val="22"/>
          <w:szCs w:val="22"/>
          <w:u w:val="single"/>
          <w:lang w:val="uk-UA"/>
        </w:rPr>
        <w:t>Пропозиції</w:t>
      </w:r>
      <w:r w:rsidR="005527CE" w:rsidRPr="00D61D6A">
        <w:rPr>
          <w:rFonts w:asciiTheme="minorHAnsi" w:hAnsiTheme="minorHAnsi" w:cstheme="minorHAnsi"/>
          <w:color w:val="000000"/>
          <w:lang w:val="uk-UA"/>
        </w:rPr>
        <w:t>:</w:t>
      </w:r>
      <w:r w:rsidR="00204555" w:rsidRPr="00D61D6A">
        <w:rPr>
          <w:rFonts w:asciiTheme="minorHAnsi" w:hAnsiTheme="minorHAnsi" w:cstheme="minorHAnsi"/>
          <w:color w:val="000000"/>
          <w:lang w:val="uk-UA"/>
        </w:rPr>
        <w:t xml:space="preserve"> </w:t>
      </w:r>
      <w:r w:rsidRPr="00D61D6A">
        <w:rPr>
          <w:rFonts w:asciiTheme="minorHAnsi" w:hAnsiTheme="minorHAnsi" w:cstheme="minorHAnsi"/>
          <w:color w:val="000000"/>
          <w:lang w:val="uk-UA"/>
        </w:rPr>
        <w:t xml:space="preserve">Пропозиції у відповідь на цей </w:t>
      </w:r>
      <w:r w:rsidR="007D4BCE" w:rsidRPr="00D61D6A">
        <w:rPr>
          <w:rFonts w:asciiTheme="minorHAnsi" w:hAnsiTheme="minorHAnsi" w:cstheme="minorHAnsi"/>
          <w:color w:val="000000"/>
          <w:lang w:val="uk-UA"/>
        </w:rPr>
        <w:t>ЗЦП</w:t>
      </w:r>
      <w:r w:rsidRPr="00D61D6A">
        <w:rPr>
          <w:rFonts w:asciiTheme="minorHAnsi" w:hAnsiTheme="minorHAnsi" w:cstheme="minorHAnsi"/>
          <w:color w:val="000000"/>
          <w:lang w:val="uk-UA"/>
        </w:rPr>
        <w:t xml:space="preserve"> повинні містити фіксовану ціну на базі «все включено», з урахуванням вартості доставки та усіх інших витрат. Ціни повинні бути представлені в гривнях. Пропозиції повинні залишатися чинними протягом не менше </w:t>
      </w:r>
      <w:r w:rsidR="00F00FED" w:rsidRPr="00D61D6A">
        <w:rPr>
          <w:rFonts w:asciiTheme="minorHAnsi" w:hAnsiTheme="minorHAnsi" w:cstheme="minorHAnsi"/>
          <w:color w:val="000000"/>
          <w:lang w:val="uk-UA"/>
        </w:rPr>
        <w:t>6</w:t>
      </w:r>
      <w:r w:rsidRPr="00D61D6A">
        <w:rPr>
          <w:rFonts w:asciiTheme="minorHAnsi" w:hAnsiTheme="minorHAnsi" w:cstheme="minorHAnsi"/>
          <w:color w:val="000000"/>
          <w:lang w:val="uk-UA"/>
        </w:rPr>
        <w:t>0 (</w:t>
      </w:r>
      <w:r w:rsidR="00E54D93" w:rsidRPr="00D61D6A">
        <w:rPr>
          <w:rFonts w:asciiTheme="minorHAnsi" w:hAnsiTheme="minorHAnsi" w:cstheme="minorHAnsi"/>
          <w:color w:val="000000"/>
          <w:lang w:val="uk-UA"/>
        </w:rPr>
        <w:t>шістдесяти</w:t>
      </w:r>
      <w:r w:rsidRPr="00D61D6A">
        <w:rPr>
          <w:rFonts w:asciiTheme="minorHAnsi" w:hAnsiTheme="minorHAnsi" w:cstheme="minorHAnsi"/>
          <w:color w:val="000000"/>
          <w:lang w:val="uk-UA"/>
        </w:rPr>
        <w:t xml:space="preserve">) календарних днів після </w:t>
      </w:r>
      <w:r w:rsidR="00E2395D" w:rsidRPr="00D61D6A">
        <w:rPr>
          <w:rFonts w:asciiTheme="minorHAnsi" w:hAnsiTheme="minorHAnsi" w:cstheme="minorHAnsi"/>
          <w:color w:val="000000"/>
          <w:lang w:val="uk-UA"/>
        </w:rPr>
        <w:t>дати подання пропозиції</w:t>
      </w:r>
      <w:r w:rsidRPr="00D61D6A">
        <w:rPr>
          <w:rFonts w:asciiTheme="minorHAnsi" w:hAnsiTheme="minorHAnsi" w:cstheme="minorHAnsi"/>
          <w:color w:val="000000"/>
          <w:lang w:val="uk-UA"/>
        </w:rPr>
        <w:t xml:space="preserve">. Заявники повинні надавати розцінки на офіційному бланку або в офіційному форматі; у випадку, коли це неможливо, заявники можуть заповнити таблицю в Розділі </w:t>
      </w:r>
      <w:r w:rsidR="00F200B8" w:rsidRPr="00D61D6A">
        <w:rPr>
          <w:rFonts w:asciiTheme="minorHAnsi" w:hAnsiTheme="minorHAnsi" w:cstheme="minorHAnsi"/>
          <w:color w:val="000000"/>
          <w:lang w:val="uk-UA"/>
        </w:rPr>
        <w:t>ІІІ</w:t>
      </w:r>
      <w:r w:rsidRPr="00D61D6A">
        <w:rPr>
          <w:rFonts w:asciiTheme="minorHAnsi" w:hAnsiTheme="minorHAnsi" w:cstheme="minorHAnsi"/>
          <w:color w:val="000000"/>
          <w:lang w:val="uk-UA"/>
        </w:rPr>
        <w:t>.</w:t>
      </w:r>
    </w:p>
    <w:p w14:paraId="15EEFDAD" w14:textId="77777777" w:rsidR="003B1CB9" w:rsidRPr="00D61D6A" w:rsidRDefault="003B1CB9" w:rsidP="00147D55">
      <w:pPr>
        <w:suppressAutoHyphens/>
        <w:spacing w:after="0" w:line="240" w:lineRule="auto"/>
        <w:ind w:left="360"/>
        <w:jc w:val="both"/>
        <w:rPr>
          <w:rFonts w:asciiTheme="minorHAnsi" w:hAnsiTheme="minorHAnsi" w:cstheme="minorHAnsi"/>
          <w:lang w:val="uk-UA"/>
        </w:rPr>
      </w:pPr>
    </w:p>
    <w:p w14:paraId="0C8689ED" w14:textId="77777777" w:rsidR="0079752C" w:rsidRPr="00D61D6A" w:rsidRDefault="00BA4D4A" w:rsidP="00F75B44">
      <w:pPr>
        <w:ind w:left="360"/>
        <w:jc w:val="both"/>
        <w:rPr>
          <w:rFonts w:asciiTheme="minorHAnsi" w:hAnsiTheme="minorHAnsi" w:cstheme="minorHAnsi"/>
          <w:lang w:val="uk-UA"/>
        </w:rPr>
      </w:pPr>
      <w:r w:rsidRPr="00D61D6A">
        <w:rPr>
          <w:rFonts w:asciiTheme="minorHAnsi" w:hAnsiTheme="minorHAnsi" w:cstheme="minorHAnsi"/>
          <w:lang w:val="uk-UA"/>
        </w:rPr>
        <w:t xml:space="preserve">Пропозицію необхідно подати у </w:t>
      </w:r>
      <w:r w:rsidR="007D4BCE" w:rsidRPr="00D61D6A">
        <w:rPr>
          <w:rFonts w:asciiTheme="minorHAnsi" w:hAnsiTheme="minorHAnsi" w:cstheme="minorHAnsi"/>
          <w:lang w:val="uk-UA"/>
        </w:rPr>
        <w:t xml:space="preserve">3 </w:t>
      </w:r>
      <w:r w:rsidRPr="00D61D6A">
        <w:rPr>
          <w:rFonts w:asciiTheme="minorHAnsi" w:hAnsiTheme="minorHAnsi" w:cstheme="minorHAnsi"/>
          <w:lang w:val="uk-UA"/>
        </w:rPr>
        <w:t>екземпляр</w:t>
      </w:r>
      <w:r w:rsidR="007D4BCE" w:rsidRPr="00D61D6A">
        <w:rPr>
          <w:rFonts w:asciiTheme="minorHAnsi" w:hAnsiTheme="minorHAnsi" w:cstheme="minorHAnsi"/>
          <w:lang w:val="uk-UA"/>
        </w:rPr>
        <w:t>ах</w:t>
      </w:r>
      <w:r w:rsidRPr="00D61D6A">
        <w:rPr>
          <w:rFonts w:asciiTheme="minorHAnsi" w:hAnsiTheme="minorHAnsi" w:cstheme="minorHAnsi"/>
          <w:lang w:val="uk-UA"/>
        </w:rPr>
        <w:t xml:space="preserve">. </w:t>
      </w:r>
      <w:r w:rsidR="007364A0" w:rsidRPr="00D61D6A">
        <w:rPr>
          <w:rFonts w:asciiTheme="minorHAnsi" w:hAnsiTheme="minorHAnsi" w:cstheme="minorHAnsi"/>
          <w:lang w:val="uk-UA"/>
        </w:rPr>
        <w:t>Крім того, заявник</w:t>
      </w:r>
      <w:r w:rsidR="00853574" w:rsidRPr="00D61D6A">
        <w:rPr>
          <w:rFonts w:asciiTheme="minorHAnsi" w:hAnsiTheme="minorHAnsi" w:cstheme="minorHAnsi"/>
          <w:lang w:val="uk-UA"/>
        </w:rPr>
        <w:t>и</w:t>
      </w:r>
      <w:r w:rsidR="007364A0" w:rsidRPr="00D61D6A">
        <w:rPr>
          <w:rFonts w:asciiTheme="minorHAnsi" w:hAnsiTheme="minorHAnsi" w:cstheme="minorHAnsi"/>
          <w:lang w:val="uk-UA"/>
        </w:rPr>
        <w:t xml:space="preserve">, які відповідають на цей </w:t>
      </w:r>
      <w:r w:rsidR="007D4BCE" w:rsidRPr="00D61D6A">
        <w:rPr>
          <w:rFonts w:asciiTheme="minorHAnsi" w:hAnsiTheme="minorHAnsi" w:cstheme="minorHAnsi"/>
          <w:lang w:val="uk-UA"/>
        </w:rPr>
        <w:t>ЗЦП</w:t>
      </w:r>
      <w:r w:rsidR="007364A0" w:rsidRPr="00D61D6A">
        <w:rPr>
          <w:rFonts w:asciiTheme="minorHAnsi" w:hAnsiTheme="minorHAnsi" w:cstheme="minorHAnsi"/>
          <w:lang w:val="uk-UA"/>
        </w:rPr>
        <w:t xml:space="preserve">, </w:t>
      </w:r>
      <w:r w:rsidR="00853574" w:rsidRPr="00D61D6A">
        <w:rPr>
          <w:rFonts w:asciiTheme="minorHAnsi" w:hAnsiTheme="minorHAnsi" w:cstheme="minorHAnsi"/>
          <w:lang w:val="uk-UA"/>
        </w:rPr>
        <w:t>мають</w:t>
      </w:r>
      <w:r w:rsidR="007364A0" w:rsidRPr="00D61D6A">
        <w:rPr>
          <w:rFonts w:asciiTheme="minorHAnsi" w:hAnsiTheme="minorHAnsi" w:cstheme="minorHAnsi"/>
          <w:lang w:val="uk-UA"/>
        </w:rPr>
        <w:t xml:space="preserve"> подати додаткові документи, перелік яких подано у Розділі </w:t>
      </w:r>
      <w:r w:rsidR="00F200B8" w:rsidRPr="00D61D6A">
        <w:rPr>
          <w:rFonts w:asciiTheme="minorHAnsi" w:hAnsiTheme="minorHAnsi" w:cstheme="minorHAnsi"/>
          <w:lang w:val="uk-UA"/>
        </w:rPr>
        <w:t>ІІ</w:t>
      </w:r>
      <w:r w:rsidR="007364A0" w:rsidRPr="00D61D6A">
        <w:rPr>
          <w:rFonts w:asciiTheme="minorHAnsi" w:hAnsiTheme="minorHAnsi" w:cstheme="minorHAnsi"/>
          <w:lang w:val="uk-UA"/>
        </w:rPr>
        <w:t xml:space="preserve">. </w:t>
      </w:r>
    </w:p>
    <w:p w14:paraId="206605CB" w14:textId="77777777" w:rsidR="00F40745" w:rsidRPr="00D61D6A" w:rsidRDefault="00E64A71" w:rsidP="00F4074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a"/>
          <w:rFonts w:asciiTheme="minorHAnsi" w:hAnsiTheme="minorHAnsi" w:cstheme="minorHAnsi"/>
          <w:sz w:val="22"/>
          <w:szCs w:val="22"/>
          <w:u w:val="single"/>
          <w:lang w:val="uk-UA"/>
        </w:rPr>
        <w:t>Доставка</w:t>
      </w:r>
      <w:r w:rsidR="005527CE"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00BB799C" w:rsidRPr="00D61D6A">
        <w:rPr>
          <w:rFonts w:asciiTheme="minorHAnsi" w:hAnsiTheme="minorHAnsi" w:cstheme="minorHAnsi"/>
          <w:lang w:val="uk-UA"/>
        </w:rPr>
        <w:t>Пункто</w:t>
      </w:r>
      <w:r w:rsidR="00EA020E" w:rsidRPr="00D61D6A">
        <w:rPr>
          <w:rFonts w:asciiTheme="minorHAnsi" w:hAnsiTheme="minorHAnsi" w:cstheme="minorHAnsi"/>
          <w:lang w:val="uk-UA"/>
        </w:rPr>
        <w:t xml:space="preserve">м </w:t>
      </w:r>
      <w:r w:rsidR="00F40745" w:rsidRPr="00D61D6A">
        <w:rPr>
          <w:rFonts w:asciiTheme="minorHAnsi" w:hAnsiTheme="minorHAnsi" w:cstheme="minorHAnsi"/>
          <w:lang w:val="uk-UA"/>
        </w:rPr>
        <w:t xml:space="preserve">доставки об'єктів, зазначених у цьому ЗЦП є </w:t>
      </w:r>
      <w:r w:rsidR="00BB799C" w:rsidRPr="00D61D6A">
        <w:rPr>
          <w:rFonts w:asciiTheme="minorHAnsi" w:hAnsiTheme="minorHAnsi" w:cstheme="minorHAnsi"/>
          <w:lang w:val="uk-UA"/>
        </w:rPr>
        <w:t xml:space="preserve">приміщення </w:t>
      </w:r>
      <w:r w:rsidR="002E7D47" w:rsidRPr="00D61D6A">
        <w:rPr>
          <w:rFonts w:asciiTheme="minorHAnsi" w:hAnsiTheme="minorHAnsi" w:cstheme="minorHAnsi"/>
          <w:lang w:val="uk-UA"/>
        </w:rPr>
        <w:t>Вищої ради правосуддя</w:t>
      </w:r>
      <w:r w:rsidR="00BB799C" w:rsidRPr="00D61D6A">
        <w:rPr>
          <w:rFonts w:asciiTheme="minorHAnsi" w:hAnsiTheme="minorHAnsi" w:cstheme="minorHAnsi"/>
          <w:lang w:val="uk-UA"/>
        </w:rPr>
        <w:t xml:space="preserve"> </w:t>
      </w:r>
      <w:r w:rsidR="00F40745" w:rsidRPr="00D61D6A">
        <w:rPr>
          <w:rFonts w:asciiTheme="minorHAnsi" w:hAnsiTheme="minorHAnsi" w:cstheme="minorHAnsi"/>
          <w:lang w:val="uk-UA"/>
        </w:rPr>
        <w:t>(</w:t>
      </w:r>
      <w:r w:rsidR="002E7D47" w:rsidRPr="00D61D6A">
        <w:rPr>
          <w:rFonts w:asciiTheme="minorHAnsi" w:hAnsiTheme="minorHAnsi" w:cstheme="minorHAnsi"/>
          <w:lang w:val="uk-UA"/>
        </w:rPr>
        <w:t>вулиця Студентська, 12А, м. Київ, 04050</w:t>
      </w:r>
      <w:r w:rsidR="00816446" w:rsidRPr="00D61D6A">
        <w:rPr>
          <w:rFonts w:asciiTheme="minorHAnsi" w:hAnsiTheme="minorHAnsi" w:cstheme="minorHAnsi"/>
          <w:lang w:val="uk-UA"/>
        </w:rPr>
        <w:t>)</w:t>
      </w:r>
      <w:r w:rsidR="00EA020E" w:rsidRPr="00D61D6A">
        <w:rPr>
          <w:rFonts w:asciiTheme="minorHAnsi" w:hAnsiTheme="minorHAnsi" w:cstheme="minorHAnsi"/>
          <w:lang w:val="uk-UA"/>
        </w:rPr>
        <w:t xml:space="preserve">. </w:t>
      </w:r>
      <w:r w:rsidR="00F40745" w:rsidRPr="00D61D6A">
        <w:rPr>
          <w:rFonts w:asciiTheme="minorHAnsi" w:hAnsiTheme="minorHAnsi" w:cstheme="minorHAnsi"/>
          <w:lang w:val="uk-UA"/>
        </w:rPr>
        <w:t xml:space="preserve"> </w:t>
      </w:r>
    </w:p>
    <w:p w14:paraId="04F8F52C" w14:textId="77777777" w:rsidR="006762CD" w:rsidRPr="00D61D6A" w:rsidRDefault="006762CD" w:rsidP="00F40745">
      <w:pPr>
        <w:suppressAutoHyphens/>
        <w:spacing w:after="0" w:line="240" w:lineRule="auto"/>
        <w:ind w:left="360"/>
        <w:jc w:val="both"/>
        <w:rPr>
          <w:rFonts w:asciiTheme="minorHAnsi" w:hAnsiTheme="minorHAnsi" w:cstheme="minorHAnsi"/>
          <w:lang w:val="uk-UA"/>
        </w:rPr>
      </w:pPr>
    </w:p>
    <w:p w14:paraId="5DE243D8" w14:textId="77777777" w:rsidR="005527CE" w:rsidRPr="00D61D6A" w:rsidRDefault="00F40745" w:rsidP="00F40745">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У тексті своєї пропозиції, кожен заявник повинен надати орієнтовні терміни (у календарних днях) доставки (після отримання замовлення), який не повинен перевищувати </w:t>
      </w:r>
      <w:r w:rsidR="00845E8E" w:rsidRPr="00D61D6A">
        <w:rPr>
          <w:rFonts w:asciiTheme="minorHAnsi" w:hAnsiTheme="minorHAnsi" w:cstheme="minorHAnsi"/>
          <w:lang w:val="uk-UA"/>
        </w:rPr>
        <w:t>30</w:t>
      </w:r>
      <w:r w:rsidR="00533533" w:rsidRPr="00D61D6A">
        <w:rPr>
          <w:rFonts w:asciiTheme="minorHAnsi" w:hAnsiTheme="minorHAnsi" w:cstheme="minorHAnsi"/>
          <w:lang w:val="uk-UA"/>
        </w:rPr>
        <w:t xml:space="preserve"> днів.</w:t>
      </w:r>
      <w:r w:rsidR="003E4466" w:rsidRPr="00D61D6A">
        <w:rPr>
          <w:rFonts w:asciiTheme="minorHAnsi" w:hAnsiTheme="minorHAnsi" w:cstheme="minorHAnsi"/>
          <w:lang w:val="uk-UA"/>
        </w:rPr>
        <w:t xml:space="preserve"> Орієнтовні терміни доставки, зазначені у пропозиції у відповідь на цей </w:t>
      </w:r>
      <w:r w:rsidR="007D4BCE" w:rsidRPr="00D61D6A">
        <w:rPr>
          <w:rFonts w:asciiTheme="minorHAnsi" w:hAnsiTheme="minorHAnsi" w:cstheme="minorHAnsi"/>
          <w:lang w:val="uk-UA"/>
        </w:rPr>
        <w:t>ЗЦП</w:t>
      </w:r>
      <w:r w:rsidR="003E4466" w:rsidRPr="00D61D6A">
        <w:rPr>
          <w:rFonts w:asciiTheme="minorHAnsi" w:hAnsiTheme="minorHAnsi" w:cstheme="minorHAnsi"/>
          <w:lang w:val="uk-UA"/>
        </w:rPr>
        <w:t xml:space="preserve">, стануть частиною </w:t>
      </w:r>
      <w:r w:rsidR="00E2395D" w:rsidRPr="00D61D6A">
        <w:rPr>
          <w:rFonts w:asciiTheme="minorHAnsi" w:hAnsiTheme="minorHAnsi" w:cstheme="minorHAnsi"/>
          <w:lang w:val="uk-UA"/>
        </w:rPr>
        <w:t>суб</w:t>
      </w:r>
      <w:r w:rsidR="003E4466" w:rsidRPr="00D61D6A">
        <w:rPr>
          <w:rFonts w:asciiTheme="minorHAnsi" w:hAnsiTheme="minorHAnsi" w:cstheme="minorHAnsi"/>
          <w:lang w:val="uk-UA"/>
        </w:rPr>
        <w:t xml:space="preserve">контракту з переможцем </w:t>
      </w:r>
      <w:r w:rsidR="00D26913" w:rsidRPr="00D61D6A">
        <w:rPr>
          <w:rFonts w:asciiTheme="minorHAnsi" w:hAnsiTheme="minorHAnsi" w:cstheme="minorHAnsi"/>
          <w:lang w:val="uk-UA"/>
        </w:rPr>
        <w:t>конкурсу</w:t>
      </w:r>
      <w:r w:rsidR="005527CE" w:rsidRPr="00D61D6A">
        <w:rPr>
          <w:rFonts w:asciiTheme="minorHAnsi" w:hAnsiTheme="minorHAnsi" w:cstheme="minorHAnsi"/>
          <w:lang w:val="uk-UA"/>
        </w:rPr>
        <w:t>.</w:t>
      </w:r>
    </w:p>
    <w:p w14:paraId="4C518B69" w14:textId="77777777" w:rsidR="005527CE" w:rsidRPr="00D61D6A" w:rsidRDefault="005527CE" w:rsidP="00147D55">
      <w:pPr>
        <w:suppressAutoHyphens/>
        <w:spacing w:after="0" w:line="240" w:lineRule="auto"/>
        <w:ind w:left="360"/>
        <w:jc w:val="both"/>
        <w:rPr>
          <w:rFonts w:asciiTheme="minorHAnsi" w:hAnsiTheme="minorHAnsi" w:cstheme="minorHAnsi"/>
          <w:lang w:val="uk-UA"/>
        </w:rPr>
      </w:pPr>
    </w:p>
    <w:p w14:paraId="6F5E2218" w14:textId="77777777" w:rsidR="00E2395D" w:rsidRPr="00D61D6A" w:rsidRDefault="00B53088" w:rsidP="00C51E59">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a"/>
          <w:rFonts w:asciiTheme="minorHAnsi" w:hAnsiTheme="minorHAnsi" w:cstheme="minorHAnsi"/>
          <w:sz w:val="22"/>
          <w:szCs w:val="22"/>
          <w:u w:val="single"/>
          <w:lang w:val="uk-UA"/>
        </w:rPr>
        <w:t>Джерело надходження / Національність / Виробництво</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Pr="00D61D6A">
        <w:rPr>
          <w:rFonts w:asciiTheme="minorHAnsi" w:hAnsiTheme="minorHAnsi" w:cstheme="minorHAnsi"/>
          <w:lang w:val="uk-UA"/>
        </w:rPr>
        <w:t xml:space="preserve">Усі товари та послуги у рамках цього тендеру повинні мати походження з країн, які мають </w:t>
      </w:r>
      <w:r w:rsidRPr="00D61D6A">
        <w:rPr>
          <w:rFonts w:asciiTheme="minorHAnsi" w:hAnsiTheme="minorHAnsi" w:cstheme="minorHAnsi"/>
          <w:b/>
          <w:bCs/>
          <w:lang w:val="uk-UA"/>
        </w:rPr>
        <w:t xml:space="preserve">географічний код USAID 110 </w:t>
      </w:r>
      <w:r w:rsidR="00E2395D" w:rsidRPr="00D61D6A">
        <w:rPr>
          <w:rFonts w:asciiTheme="minorHAnsi" w:hAnsiTheme="minorHAnsi" w:cstheme="minorHAnsi"/>
          <w:lang w:val="uk-UA"/>
        </w:rPr>
        <w:t xml:space="preserve">згідно з Кодексом федеральних правил США (КФП), 22 КФП §228, розміщеним у мережі Інтернет за адресою: </w:t>
      </w:r>
      <w:hyperlink r:id="rId14" w:history="1">
        <w:r w:rsidR="00E2395D" w:rsidRPr="00D61D6A">
          <w:rPr>
            <w:rFonts w:asciiTheme="minorHAnsi" w:hAnsiTheme="minorHAnsi" w:cstheme="minorHAnsi"/>
            <w:lang w:val="uk-UA"/>
          </w:rPr>
          <w:t>http://www.gpo.gov/fdsys/pkg/CFR-2015-title22-vol1/pdf/CFR-2015-title22-vol1-part228.pdf</w:t>
        </w:r>
      </w:hyperlink>
      <w:r w:rsidR="00F75B44" w:rsidRPr="00D61D6A">
        <w:rPr>
          <w:rFonts w:asciiTheme="minorHAnsi" w:hAnsiTheme="minorHAnsi" w:cstheme="minorHAnsi"/>
          <w:lang w:val="uk-UA"/>
        </w:rPr>
        <w:t xml:space="preserve"> </w:t>
      </w:r>
    </w:p>
    <w:p w14:paraId="094EE297" w14:textId="77777777" w:rsidR="00E2395D" w:rsidRPr="00D61D6A" w:rsidRDefault="00E2395D" w:rsidP="00F75B44">
      <w:pPr>
        <w:suppressAutoHyphens/>
        <w:spacing w:after="0" w:line="240" w:lineRule="auto"/>
        <w:ind w:left="360"/>
        <w:jc w:val="both"/>
        <w:rPr>
          <w:rFonts w:asciiTheme="minorHAnsi" w:hAnsiTheme="minorHAnsi" w:cstheme="minorHAnsi"/>
          <w:lang w:val="uk-UA"/>
        </w:rPr>
      </w:pPr>
    </w:p>
    <w:p w14:paraId="325775AD" w14:textId="77777777" w:rsidR="003870ED" w:rsidRPr="00D61D6A" w:rsidRDefault="00B53088" w:rsidP="00F75B44">
      <w:pPr>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Країна-партнер для цього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 Україна</w:t>
      </w:r>
      <w:r w:rsidR="003870ED" w:rsidRPr="00D61D6A">
        <w:rPr>
          <w:rFonts w:asciiTheme="minorHAnsi" w:hAnsiTheme="minorHAnsi" w:cstheme="minorHAnsi"/>
          <w:color w:val="000000"/>
          <w:lang w:val="uk-UA"/>
        </w:rPr>
        <w:t>.</w:t>
      </w:r>
      <w:r w:rsidR="00204555" w:rsidRPr="00D61D6A">
        <w:rPr>
          <w:rFonts w:asciiTheme="minorHAnsi" w:hAnsiTheme="minorHAnsi" w:cstheme="minorHAnsi"/>
          <w:color w:val="000000"/>
          <w:lang w:val="uk-UA"/>
        </w:rPr>
        <w:t xml:space="preserve"> </w:t>
      </w:r>
    </w:p>
    <w:p w14:paraId="604A37E0" w14:textId="77777777" w:rsidR="003870ED" w:rsidRPr="00D61D6A" w:rsidRDefault="003870ED" w:rsidP="00147D55">
      <w:pPr>
        <w:pStyle w:val="ListParagraph"/>
        <w:ind w:left="360"/>
        <w:jc w:val="both"/>
        <w:rPr>
          <w:rFonts w:asciiTheme="minorHAnsi" w:hAnsiTheme="minorHAnsi" w:cstheme="minorHAnsi"/>
          <w:color w:val="000000"/>
          <w:sz w:val="22"/>
          <w:szCs w:val="22"/>
          <w:lang w:val="uk-UA"/>
        </w:rPr>
      </w:pPr>
    </w:p>
    <w:p w14:paraId="1A4E77E6" w14:textId="0EB9E236" w:rsidR="003870ED" w:rsidRPr="00D61D6A" w:rsidRDefault="00B53088" w:rsidP="00147D55">
      <w:pPr>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Заявники не можуть пропонувати або постачати товари чи послуги, які були виготовлені, зібрані, доставлені, перевезені через територію</w:t>
      </w:r>
      <w:r w:rsidR="00405C7C" w:rsidRPr="00D61D6A">
        <w:rPr>
          <w:rFonts w:asciiTheme="minorHAnsi" w:hAnsiTheme="minorHAnsi" w:cstheme="minorHAnsi"/>
          <w:lang w:val="uk-UA"/>
        </w:rPr>
        <w:t xml:space="preserve"> таких країн </w:t>
      </w:r>
      <w:r w:rsidRPr="00D61D6A">
        <w:rPr>
          <w:rFonts w:asciiTheme="minorHAnsi" w:hAnsiTheme="minorHAnsi" w:cstheme="minorHAnsi"/>
          <w:lang w:val="uk-UA"/>
        </w:rPr>
        <w:t xml:space="preserve"> або іншим чином мають </w:t>
      </w:r>
      <w:r w:rsidR="00405C7C" w:rsidRPr="00D61D6A">
        <w:rPr>
          <w:rFonts w:asciiTheme="minorHAnsi" w:hAnsiTheme="minorHAnsi" w:cstheme="minorHAnsi"/>
          <w:lang w:val="uk-UA"/>
        </w:rPr>
        <w:t>до них відношення</w:t>
      </w:r>
      <w:r w:rsidRPr="00D61D6A">
        <w:rPr>
          <w:rFonts w:asciiTheme="minorHAnsi" w:hAnsiTheme="minorHAnsi" w:cstheme="minorHAnsi"/>
          <w:lang w:val="uk-UA"/>
        </w:rPr>
        <w:t xml:space="preserve">: </w:t>
      </w:r>
      <w:r w:rsidR="00F96F12" w:rsidRPr="00D61D6A">
        <w:rPr>
          <w:rFonts w:asciiTheme="minorHAnsi" w:hAnsiTheme="minorHAnsi" w:cstheme="minorHAnsi"/>
          <w:lang w:val="uk-UA"/>
        </w:rPr>
        <w:t xml:space="preserve">Куба, Іран, Північна Корея </w:t>
      </w:r>
      <w:r w:rsidRPr="00D61D6A">
        <w:rPr>
          <w:rFonts w:asciiTheme="minorHAnsi" w:hAnsiTheme="minorHAnsi" w:cstheme="minorHAnsi"/>
          <w:lang w:val="uk-UA"/>
        </w:rPr>
        <w:t>і Сирія</w:t>
      </w:r>
      <w:r w:rsidR="003870ED" w:rsidRPr="00D61D6A">
        <w:rPr>
          <w:rFonts w:asciiTheme="minorHAnsi" w:hAnsiTheme="minorHAnsi" w:cstheme="minorHAnsi"/>
          <w:lang w:val="uk-UA"/>
        </w:rPr>
        <w:t>.</w:t>
      </w:r>
    </w:p>
    <w:p w14:paraId="4F5A7F21" w14:textId="77777777" w:rsidR="003870ED" w:rsidRPr="00D61D6A" w:rsidRDefault="003870ED" w:rsidP="00147D55">
      <w:pPr>
        <w:pStyle w:val="ListParagraph"/>
        <w:ind w:left="360"/>
        <w:jc w:val="both"/>
        <w:rPr>
          <w:rFonts w:asciiTheme="minorHAnsi" w:hAnsiTheme="minorHAnsi" w:cstheme="minorHAnsi"/>
          <w:sz w:val="22"/>
          <w:szCs w:val="22"/>
          <w:lang w:val="uk-UA"/>
        </w:rPr>
      </w:pPr>
    </w:p>
    <w:p w14:paraId="5DCC0741" w14:textId="77777777" w:rsidR="003870ED" w:rsidRPr="00D61D6A" w:rsidRDefault="00B3254D"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4"/>
          <w:rFonts w:asciiTheme="minorHAnsi" w:hAnsiTheme="minorHAnsi" w:cstheme="minorHAnsi"/>
          <w:bCs w:val="0"/>
          <w:sz w:val="22"/>
          <w:szCs w:val="22"/>
        </w:rPr>
        <w:lastRenderedPageBreak/>
        <w:t xml:space="preserve">Гарантійний </w:t>
      </w:r>
      <w:r w:rsidR="007D4BCE" w:rsidRPr="00D61D6A">
        <w:rPr>
          <w:rStyle w:val="4"/>
          <w:rFonts w:asciiTheme="minorHAnsi" w:hAnsiTheme="minorHAnsi" w:cstheme="minorHAnsi"/>
          <w:bCs w:val="0"/>
          <w:sz w:val="22"/>
          <w:szCs w:val="22"/>
        </w:rPr>
        <w:t>термін</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Pr="00D61D6A">
        <w:rPr>
          <w:rStyle w:val="40"/>
          <w:rFonts w:asciiTheme="minorHAnsi" w:hAnsiTheme="minorHAnsi" w:cstheme="minorHAnsi"/>
          <w:b w:val="0"/>
          <w:sz w:val="22"/>
          <w:szCs w:val="22"/>
        </w:rPr>
        <w:t xml:space="preserve">Гарантійне </w:t>
      </w:r>
      <w:r w:rsidRPr="00D61D6A">
        <w:rPr>
          <w:rFonts w:asciiTheme="minorHAnsi" w:hAnsiTheme="minorHAnsi" w:cstheme="minorHAnsi"/>
          <w:lang w:val="uk-UA"/>
        </w:rPr>
        <w:t xml:space="preserve">обслуговування та ремонт у межах країни-партнера є обов'язковими для усіх товарів у рамках цього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Усі товари, запропоновані в рамках цього тендеру, повинні мати гарантію мінімум </w:t>
      </w:r>
      <w:r w:rsidR="007D4BCE" w:rsidRPr="00D61D6A">
        <w:rPr>
          <w:rFonts w:asciiTheme="minorHAnsi" w:hAnsiTheme="minorHAnsi" w:cstheme="minorHAnsi"/>
          <w:lang w:val="uk-UA"/>
        </w:rPr>
        <w:t xml:space="preserve">тридцять шість </w:t>
      </w:r>
      <w:r w:rsidRPr="00D61D6A">
        <w:rPr>
          <w:rFonts w:asciiTheme="minorHAnsi" w:hAnsiTheme="minorHAnsi" w:cstheme="minorHAnsi"/>
          <w:lang w:val="uk-UA"/>
        </w:rPr>
        <w:t>(</w:t>
      </w:r>
      <w:r w:rsidR="007D4BCE" w:rsidRPr="00D61D6A">
        <w:rPr>
          <w:rFonts w:asciiTheme="minorHAnsi" w:hAnsiTheme="minorHAnsi" w:cstheme="minorHAnsi"/>
          <w:lang w:val="uk-UA"/>
        </w:rPr>
        <w:t>36</w:t>
      </w:r>
      <w:r w:rsidRPr="00D61D6A">
        <w:rPr>
          <w:rFonts w:asciiTheme="minorHAnsi" w:hAnsiTheme="minorHAnsi" w:cstheme="minorHAnsi"/>
          <w:lang w:val="uk-UA"/>
        </w:rPr>
        <w:t>) місяців від дати доставки та приймання товарів, якщо інше не зазначено у технічних характеристиках. У момент передачі будь-якого товару Уряду України</w:t>
      </w:r>
      <w:r w:rsidR="00EC3418" w:rsidRPr="00D61D6A">
        <w:rPr>
          <w:rFonts w:asciiTheme="minorHAnsi" w:hAnsiTheme="minorHAnsi" w:cstheme="minorHAnsi"/>
          <w:lang w:val="uk-UA"/>
        </w:rPr>
        <w:t xml:space="preserve"> </w:t>
      </w:r>
      <w:r w:rsidRPr="00D61D6A">
        <w:rPr>
          <w:rFonts w:asciiTheme="minorHAnsi" w:hAnsiTheme="minorHAnsi" w:cstheme="minorHAnsi"/>
          <w:lang w:val="uk-UA"/>
        </w:rPr>
        <w:t xml:space="preserve">або іншому суб'єкту в країні-партнері, усі права на гарантійну підтримку та обслуговування передаються разом із товаром кінцевому споживачу цього </w:t>
      </w:r>
      <w:r w:rsidR="00EC3418" w:rsidRPr="00D61D6A">
        <w:rPr>
          <w:rFonts w:asciiTheme="minorHAnsi" w:hAnsiTheme="minorHAnsi" w:cstheme="minorHAnsi"/>
          <w:lang w:val="uk-UA"/>
        </w:rPr>
        <w:t>товару</w:t>
      </w:r>
      <w:r w:rsidR="0030782F" w:rsidRPr="00D61D6A">
        <w:rPr>
          <w:rFonts w:asciiTheme="minorHAnsi" w:hAnsiTheme="minorHAnsi" w:cstheme="minorHAnsi"/>
          <w:lang w:val="uk-UA"/>
        </w:rPr>
        <w:t xml:space="preserve">.  </w:t>
      </w:r>
    </w:p>
    <w:p w14:paraId="773F2286" w14:textId="77777777" w:rsidR="003870ED" w:rsidRPr="00D61D6A" w:rsidRDefault="003870ED" w:rsidP="00147D55">
      <w:pPr>
        <w:pStyle w:val="ListParagraph"/>
        <w:ind w:left="360"/>
        <w:jc w:val="both"/>
        <w:rPr>
          <w:rFonts w:asciiTheme="minorHAnsi" w:hAnsiTheme="minorHAnsi" w:cstheme="minorHAnsi"/>
          <w:color w:val="000000"/>
          <w:sz w:val="22"/>
          <w:szCs w:val="22"/>
          <w:lang w:val="uk-UA"/>
        </w:rPr>
      </w:pPr>
    </w:p>
    <w:p w14:paraId="4C1C6DAF" w14:textId="77777777" w:rsidR="006B36C2" w:rsidRPr="00D61D6A"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lang w:val="uk-UA"/>
        </w:rPr>
      </w:pPr>
      <w:r w:rsidRPr="00D61D6A">
        <w:rPr>
          <w:rStyle w:val="a"/>
          <w:rFonts w:asciiTheme="minorHAnsi" w:hAnsiTheme="minorHAnsi" w:cstheme="minorHAnsi"/>
          <w:sz w:val="22"/>
          <w:szCs w:val="22"/>
          <w:u w:val="single"/>
          <w:lang w:val="uk-UA"/>
        </w:rPr>
        <w:t>Податки та ПДВ</w:t>
      </w:r>
      <w:r w:rsidR="003870ED" w:rsidRPr="00D61D6A">
        <w:rPr>
          <w:rFonts w:asciiTheme="minorHAnsi" w:hAnsiTheme="minorHAnsi" w:cstheme="minorHAnsi"/>
          <w:color w:val="000000"/>
          <w:lang w:val="uk-UA"/>
        </w:rPr>
        <w:t>:</w:t>
      </w:r>
      <w:r w:rsidR="00204555" w:rsidRPr="00D61D6A">
        <w:rPr>
          <w:rFonts w:asciiTheme="minorHAnsi" w:hAnsiTheme="minorHAnsi" w:cstheme="minorHAnsi"/>
          <w:color w:val="000000"/>
          <w:lang w:val="uk-UA"/>
        </w:rPr>
        <w:t xml:space="preserve"> </w:t>
      </w:r>
      <w:r w:rsidRPr="00D61D6A">
        <w:rPr>
          <w:rFonts w:asciiTheme="minorHAnsi" w:hAnsiTheme="minorHAnsi" w:cstheme="minorHAnsi"/>
          <w:lang w:val="uk-UA"/>
        </w:rPr>
        <w:t>Оскільки компанія «Кімонікс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року (далі – «Угода») та закуповує товари, роботи і послуги заявника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w:t>
      </w:r>
      <w:hyperlink r:id="rId15" w:history="1">
        <w:r w:rsidRPr="00D61D6A">
          <w:rPr>
            <w:rStyle w:val="Hyperlink"/>
            <w:rFonts w:asciiTheme="minorHAnsi" w:hAnsiTheme="minorHAnsi" w:cstheme="minorHAnsi"/>
            <w:lang w:val="uk-UA"/>
          </w:rPr>
          <w:t>153-2002-п</w:t>
        </w:r>
      </w:hyperlink>
      <w:r w:rsidRPr="00D61D6A">
        <w:rPr>
          <w:rFonts w:asciiTheme="minorHAnsi" w:hAnsiTheme="minorHAnsi" w:cstheme="minorHAnsi"/>
          <w:lang w:val="uk-UA"/>
        </w:rPr>
        <w:t xml:space="preserve">) «Про створення єдиної системи залучення, використання та моніторингу міжнародної технічної допомоги», вартість таких товарів, робіт і послуг </w:t>
      </w:r>
      <w:r w:rsidRPr="00D61D6A">
        <w:rPr>
          <w:rFonts w:asciiTheme="minorHAnsi" w:hAnsiTheme="minorHAnsi" w:cstheme="minorHAnsi"/>
          <w:u w:val="single"/>
          <w:lang w:val="uk-UA"/>
        </w:rPr>
        <w:t>звільняється від податку на додану вартість</w:t>
      </w:r>
      <w:r w:rsidR="00E43E7A" w:rsidRPr="00D61D6A">
        <w:rPr>
          <w:rFonts w:asciiTheme="minorHAnsi" w:hAnsiTheme="minorHAnsi" w:cstheme="minorHAnsi"/>
          <w:u w:val="single"/>
          <w:lang w:val="uk-UA"/>
        </w:rPr>
        <w:t>.</w:t>
      </w:r>
    </w:p>
    <w:p w14:paraId="79A8A7EA" w14:textId="77777777" w:rsidR="006B36C2" w:rsidRPr="00D61D6A" w:rsidRDefault="006B36C2" w:rsidP="00147D55">
      <w:pPr>
        <w:spacing w:after="0" w:line="240" w:lineRule="auto"/>
        <w:ind w:left="360"/>
        <w:jc w:val="both"/>
        <w:rPr>
          <w:rFonts w:asciiTheme="minorHAnsi" w:hAnsiTheme="minorHAnsi" w:cstheme="minorHAnsi"/>
          <w:color w:val="000000"/>
          <w:lang w:val="uk-UA"/>
        </w:rPr>
      </w:pPr>
    </w:p>
    <w:p w14:paraId="563EB7F0" w14:textId="77777777" w:rsidR="00EB724E" w:rsidRPr="00D61D6A" w:rsidRDefault="00EB724E" w:rsidP="00147D55">
      <w:pPr>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w:t>
      </w:r>
    </w:p>
    <w:p w14:paraId="3F235CD0" w14:textId="77777777" w:rsidR="00EB724E" w:rsidRPr="00D61D6A" w:rsidRDefault="00EB724E" w:rsidP="00147D55">
      <w:pPr>
        <w:pStyle w:val="ListParagraph"/>
        <w:ind w:left="360"/>
        <w:jc w:val="both"/>
        <w:rPr>
          <w:rFonts w:asciiTheme="minorHAnsi" w:hAnsiTheme="minorHAnsi" w:cstheme="minorHAnsi"/>
          <w:sz w:val="22"/>
          <w:szCs w:val="22"/>
          <w:lang w:val="uk-UA"/>
        </w:rPr>
      </w:pPr>
    </w:p>
    <w:p w14:paraId="4AAC5D3F" w14:textId="77777777" w:rsidR="00EB724E" w:rsidRPr="00D61D6A" w:rsidRDefault="00EB724E" w:rsidP="009C5DB5">
      <w:pPr>
        <w:pStyle w:val="ListParagraph"/>
        <w:ind w:left="360"/>
        <w:jc w:val="both"/>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Також відповідно до п. 197.11 ст. 197 Податкового Кодексу України: </w:t>
      </w:r>
      <w:r w:rsidRPr="00D61D6A">
        <w:rPr>
          <w:rFonts w:asciiTheme="minorHAnsi" w:hAnsiTheme="minorHAnsi" w:cstheme="minorHAnsi"/>
          <w:iCs/>
          <w:sz w:val="22"/>
          <w:szCs w:val="22"/>
          <w:lang w:val="uk-UA"/>
        </w:rPr>
        <w:t>Звільняютьс</w:t>
      </w:r>
      <w:r w:rsidR="009C5DB5" w:rsidRPr="00D61D6A">
        <w:rPr>
          <w:rFonts w:asciiTheme="minorHAnsi" w:hAnsiTheme="minorHAnsi" w:cstheme="minorHAnsi"/>
          <w:iCs/>
          <w:sz w:val="22"/>
          <w:szCs w:val="22"/>
          <w:lang w:val="uk-UA"/>
        </w:rPr>
        <w:t xml:space="preserve">я від оподаткування операції із </w:t>
      </w:r>
      <w:r w:rsidRPr="00D61D6A">
        <w:rPr>
          <w:rFonts w:asciiTheme="minorHAnsi" w:hAnsiTheme="minorHAnsi" w:cstheme="minorHAnsi"/>
          <w:iCs/>
          <w:sz w:val="22"/>
          <w:szCs w:val="22"/>
          <w:lang w:val="uk-UA"/>
        </w:rPr>
        <w:t>постачання товарів та послуг на митній території України та ввезення на митну територію України товарів, що фінансуються за рахунок міжнародної технічної допомоги, яка надається відповідно до міжнародних договорів України, згода на обов'язковість яких надана у встановленому законодавством порядку.</w:t>
      </w:r>
    </w:p>
    <w:p w14:paraId="518210E1" w14:textId="77777777" w:rsidR="008C2971" w:rsidRPr="00D61D6A" w:rsidRDefault="008C2971" w:rsidP="00147D55">
      <w:pPr>
        <w:spacing w:after="0" w:line="240" w:lineRule="auto"/>
        <w:ind w:left="360"/>
        <w:jc w:val="both"/>
        <w:rPr>
          <w:rFonts w:asciiTheme="minorHAnsi" w:hAnsiTheme="minorHAnsi" w:cstheme="minorHAnsi"/>
          <w:bCs/>
          <w:lang w:val="uk-UA"/>
        </w:rPr>
      </w:pPr>
    </w:p>
    <w:p w14:paraId="05CE5D29" w14:textId="77777777" w:rsidR="00EB724E" w:rsidRPr="00D61D6A" w:rsidRDefault="009C5DB5" w:rsidP="00147D55">
      <w:pPr>
        <w:spacing w:after="0" w:line="240" w:lineRule="auto"/>
        <w:ind w:left="360"/>
        <w:jc w:val="both"/>
        <w:rPr>
          <w:rFonts w:asciiTheme="minorHAnsi" w:hAnsiTheme="minorHAnsi" w:cstheme="minorHAnsi"/>
          <w:lang w:val="uk-UA"/>
        </w:rPr>
      </w:pPr>
      <w:r w:rsidRPr="00D61D6A">
        <w:rPr>
          <w:rFonts w:asciiTheme="minorHAnsi" w:hAnsiTheme="minorHAnsi" w:cstheme="minorHAnsi"/>
          <w:bCs/>
          <w:lang w:val="uk-UA"/>
        </w:rPr>
        <w:t xml:space="preserve">Таким чином, </w:t>
      </w:r>
      <w:r w:rsidR="00EB724E" w:rsidRPr="00D61D6A">
        <w:rPr>
          <w:rFonts w:asciiTheme="minorHAnsi" w:hAnsiTheme="minorHAnsi" w:cstheme="minorHAnsi"/>
          <w:lang w:val="uk-UA" w:eastAsia="ru-RU"/>
        </w:rPr>
        <w:t>«</w:t>
      </w:r>
      <w:r w:rsidR="0086564A" w:rsidRPr="00D61D6A">
        <w:rPr>
          <w:rFonts w:asciiTheme="minorHAnsi" w:hAnsiTheme="minorHAnsi" w:cstheme="minorHAnsi"/>
          <w:lang w:val="uk-UA" w:eastAsia="ru-RU"/>
        </w:rPr>
        <w:t>Кімонікс</w:t>
      </w:r>
      <w:r w:rsidR="00EB724E" w:rsidRPr="00D61D6A">
        <w:rPr>
          <w:rFonts w:asciiTheme="minorHAnsi" w:hAnsiTheme="minorHAnsi" w:cstheme="minorHAnsi"/>
          <w:lang w:val="uk-UA" w:eastAsia="ru-RU"/>
        </w:rPr>
        <w:t xml:space="preserve">», </w:t>
      </w:r>
      <w:r w:rsidR="00EB724E" w:rsidRPr="00D61D6A">
        <w:rPr>
          <w:rFonts w:asciiTheme="minorHAnsi" w:hAnsiTheme="minorHAnsi" w:cstheme="minorHAnsi"/>
          <w:bCs/>
          <w:lang w:val="uk-UA"/>
        </w:rPr>
        <w:t xml:space="preserve">сплачує вартість послуг без урахування ПДВ. </w:t>
      </w:r>
      <w:r w:rsidR="00EB724E" w:rsidRPr="00D61D6A">
        <w:rPr>
          <w:rFonts w:asciiTheme="minorHAnsi" w:hAnsiTheme="minorHAnsi" w:cstheme="minorHAnsi"/>
          <w:lang w:val="uk-UA"/>
        </w:rPr>
        <w:t xml:space="preserve">Програма надає заявнику копію реєстраційної картки проекту, в рамках якої здійснюється закупівля товарів, робіт і послуг, видану  Міністерством економічного розвитку і торгівлі України  (МЕРТУ) засвідчену печаткою Проекту, та копію плану закупівлі або витяг з плану закупівлі, засвідчені печаткою Проекту. </w:t>
      </w:r>
    </w:p>
    <w:p w14:paraId="58D8A411" w14:textId="77777777" w:rsidR="000154B4" w:rsidRPr="00D61D6A" w:rsidRDefault="000154B4" w:rsidP="00147D55">
      <w:pPr>
        <w:spacing w:after="0" w:line="240" w:lineRule="auto"/>
        <w:ind w:left="360"/>
        <w:jc w:val="both"/>
        <w:rPr>
          <w:rFonts w:asciiTheme="minorHAnsi" w:hAnsiTheme="minorHAnsi" w:cstheme="minorHAnsi"/>
          <w:lang w:val="uk-UA" w:eastAsia="ar-SA"/>
        </w:rPr>
      </w:pPr>
    </w:p>
    <w:p w14:paraId="0A1B0688" w14:textId="77777777" w:rsidR="00EB724E" w:rsidRPr="00D61D6A" w:rsidRDefault="00EB724E" w:rsidP="00147D55">
      <w:pPr>
        <w:spacing w:after="0" w:line="240" w:lineRule="auto"/>
        <w:ind w:left="360"/>
        <w:jc w:val="both"/>
        <w:rPr>
          <w:rFonts w:asciiTheme="minorHAnsi" w:hAnsiTheme="minorHAnsi" w:cstheme="minorHAnsi"/>
          <w:lang w:val="uk-UA" w:eastAsia="ar-SA"/>
        </w:rPr>
      </w:pPr>
      <w:r w:rsidRPr="00D61D6A">
        <w:rPr>
          <w:rFonts w:asciiTheme="minorHAnsi" w:hAnsiTheme="minorHAnsi" w:cstheme="minorHAnsi"/>
          <w:lang w:val="uk-UA" w:eastAsia="ar-SA"/>
        </w:rPr>
        <w:t>Заявник складає в установленому нижче порядку податкову накладну щодо надання товарів (робіт, послуг) з поміткою «Без ПДВ». У податковій накладній вказується підстава для звільнення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відповідно до Довідника податкових пільг.</w:t>
      </w:r>
    </w:p>
    <w:p w14:paraId="49D64787" w14:textId="77777777" w:rsidR="002E583C" w:rsidRPr="00D61D6A" w:rsidRDefault="002E583C" w:rsidP="00147D55">
      <w:pPr>
        <w:spacing w:after="0" w:line="240" w:lineRule="auto"/>
        <w:ind w:left="360"/>
        <w:jc w:val="both"/>
        <w:rPr>
          <w:rFonts w:asciiTheme="minorHAnsi" w:hAnsiTheme="minorHAnsi" w:cstheme="minorHAnsi"/>
          <w:lang w:val="uk-UA"/>
        </w:rPr>
      </w:pPr>
    </w:p>
    <w:p w14:paraId="3C82E1C1" w14:textId="77777777" w:rsidR="003870ED" w:rsidRPr="00D61D6A" w:rsidRDefault="00EB724E"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4"/>
          <w:rFonts w:asciiTheme="minorHAnsi" w:hAnsiTheme="minorHAnsi" w:cstheme="minorHAnsi"/>
          <w:bCs w:val="0"/>
          <w:sz w:val="22"/>
          <w:szCs w:val="22"/>
        </w:rPr>
        <w:t xml:space="preserve">Право </w:t>
      </w:r>
      <w:r w:rsidR="007D4BCE" w:rsidRPr="00D61D6A">
        <w:rPr>
          <w:rStyle w:val="4"/>
          <w:rFonts w:asciiTheme="minorHAnsi" w:hAnsiTheme="minorHAnsi" w:cstheme="minorHAnsi"/>
          <w:bCs w:val="0"/>
          <w:sz w:val="22"/>
          <w:szCs w:val="22"/>
        </w:rPr>
        <w:t xml:space="preserve">брати участь </w:t>
      </w:r>
      <w:r w:rsidRPr="00D61D6A">
        <w:rPr>
          <w:rStyle w:val="4"/>
          <w:rFonts w:asciiTheme="minorHAnsi" w:hAnsiTheme="minorHAnsi" w:cstheme="minorHAnsi"/>
          <w:bCs w:val="0"/>
          <w:sz w:val="22"/>
          <w:szCs w:val="22"/>
        </w:rPr>
        <w:t xml:space="preserve">в </w:t>
      </w:r>
      <w:r w:rsidR="007D4BCE" w:rsidRPr="00D61D6A">
        <w:rPr>
          <w:rStyle w:val="4"/>
          <w:rFonts w:asciiTheme="minorHAnsi" w:hAnsiTheme="minorHAnsi" w:cstheme="minorHAnsi"/>
          <w:bCs w:val="0"/>
          <w:sz w:val="22"/>
          <w:szCs w:val="22"/>
        </w:rPr>
        <w:t>тендері</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Pr="00D61D6A">
        <w:rPr>
          <w:rFonts w:asciiTheme="minorHAnsi" w:hAnsiTheme="minorHAnsi" w:cstheme="minorHAnsi"/>
          <w:bCs/>
          <w:lang w:val="uk-UA" w:eastAsia="ar-SA"/>
        </w:rPr>
        <w:t>Подаючи пропозицію на участь у тендері Заявник підтверджує, що він та його основні співробітники не є такими, яким тимчасово заборонено, тимчасово призупинено або взагалі заборонено отримання фінансування або допомоги Уряду США. «Кімонікс» не укладає угод з фірмами, яким тимчасово заборонено, тимчасово призупинено або взагалі заборонено отримання фінансування або допомоги Уряду США</w:t>
      </w:r>
      <w:r w:rsidR="003870ED" w:rsidRPr="00D61D6A">
        <w:rPr>
          <w:rFonts w:asciiTheme="minorHAnsi" w:hAnsiTheme="minorHAnsi" w:cstheme="minorHAnsi"/>
          <w:lang w:val="uk-UA"/>
        </w:rPr>
        <w:t>.</w:t>
      </w:r>
    </w:p>
    <w:p w14:paraId="041B8F8B" w14:textId="77777777" w:rsidR="003870ED" w:rsidRPr="00D61D6A" w:rsidRDefault="003870ED" w:rsidP="00147D55">
      <w:pPr>
        <w:spacing w:after="0" w:line="240" w:lineRule="auto"/>
        <w:ind w:left="360"/>
        <w:jc w:val="both"/>
        <w:rPr>
          <w:rFonts w:asciiTheme="minorHAnsi" w:hAnsiTheme="minorHAnsi" w:cstheme="minorHAnsi"/>
          <w:b/>
          <w:u w:val="single"/>
          <w:lang w:val="uk-UA"/>
        </w:rPr>
      </w:pPr>
    </w:p>
    <w:p w14:paraId="305E8696" w14:textId="77777777" w:rsidR="005527CE" w:rsidRPr="00D61D6A" w:rsidRDefault="000E5931"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Style w:val="4"/>
          <w:rFonts w:asciiTheme="minorHAnsi" w:hAnsiTheme="minorHAnsi" w:cstheme="minorHAnsi"/>
          <w:bCs w:val="0"/>
          <w:sz w:val="22"/>
          <w:szCs w:val="22"/>
        </w:rPr>
        <w:t xml:space="preserve">Оцінка </w:t>
      </w:r>
      <w:r w:rsidR="007D4BCE" w:rsidRPr="00D61D6A">
        <w:rPr>
          <w:rStyle w:val="4"/>
          <w:rFonts w:asciiTheme="minorHAnsi" w:hAnsiTheme="minorHAnsi" w:cstheme="minorHAnsi"/>
          <w:bCs w:val="0"/>
          <w:sz w:val="22"/>
          <w:szCs w:val="22"/>
        </w:rPr>
        <w:t xml:space="preserve">пропозицій </w:t>
      </w:r>
      <w:r w:rsidRPr="00D61D6A">
        <w:rPr>
          <w:rStyle w:val="4"/>
          <w:rFonts w:asciiTheme="minorHAnsi" w:hAnsiTheme="minorHAnsi" w:cstheme="minorHAnsi"/>
          <w:bCs w:val="0"/>
          <w:sz w:val="22"/>
          <w:szCs w:val="22"/>
        </w:rPr>
        <w:t xml:space="preserve">та </w:t>
      </w:r>
      <w:r w:rsidR="007D4BCE" w:rsidRPr="00D61D6A">
        <w:rPr>
          <w:rStyle w:val="4"/>
          <w:rFonts w:asciiTheme="minorHAnsi" w:hAnsiTheme="minorHAnsi" w:cstheme="minorHAnsi"/>
          <w:bCs w:val="0"/>
          <w:sz w:val="22"/>
          <w:szCs w:val="22"/>
        </w:rPr>
        <w:t xml:space="preserve">визначення </w:t>
      </w:r>
      <w:r w:rsidR="007D4BCE" w:rsidRPr="00D61D6A">
        <w:rPr>
          <w:rStyle w:val="a"/>
          <w:rFonts w:asciiTheme="minorHAnsi" w:hAnsiTheme="minorHAnsi" w:cstheme="minorHAnsi"/>
          <w:sz w:val="22"/>
          <w:szCs w:val="22"/>
          <w:u w:val="single"/>
          <w:lang w:val="uk-UA"/>
        </w:rPr>
        <w:t>переможця</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Pr="00D61D6A">
        <w:rPr>
          <w:rFonts w:asciiTheme="minorHAnsi" w:hAnsiTheme="minorHAnsi" w:cstheme="minorHAnsi"/>
          <w:lang w:val="uk-UA"/>
        </w:rPr>
        <w:t xml:space="preserve">Підряд буде надано відповідальному заявнику, пропозиція якого </w:t>
      </w:r>
      <w:r w:rsidR="00DF0BA2" w:rsidRPr="00D61D6A">
        <w:rPr>
          <w:rFonts w:asciiTheme="minorHAnsi" w:hAnsiTheme="minorHAnsi" w:cstheme="minorHAnsi"/>
          <w:lang w:val="uk-UA"/>
        </w:rPr>
        <w:t>складена згідно</w:t>
      </w:r>
      <w:r w:rsidRPr="00D61D6A">
        <w:rPr>
          <w:rFonts w:asciiTheme="minorHAnsi" w:hAnsiTheme="minorHAnsi" w:cstheme="minorHAnsi"/>
          <w:lang w:val="uk-UA"/>
        </w:rPr>
        <w:t xml:space="preserve"> інструкцій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відповідає вимогам щодо участі в конкурсі, відповідає чи перевищує мінімальні технічні характеристики і оцінюється як найкраща пропозиція з огляду на найнижчу ціну </w:t>
      </w:r>
      <w:r w:rsidR="005F328D" w:rsidRPr="00D61D6A">
        <w:rPr>
          <w:rFonts w:asciiTheme="minorHAnsi" w:hAnsiTheme="minorHAnsi" w:cstheme="minorHAnsi"/>
          <w:lang w:val="uk-UA"/>
        </w:rPr>
        <w:t>за</w:t>
      </w:r>
      <w:r w:rsidRPr="00D61D6A">
        <w:rPr>
          <w:rFonts w:asciiTheme="minorHAnsi" w:hAnsiTheme="minorHAnsi" w:cstheme="minorHAnsi"/>
          <w:lang w:val="uk-UA"/>
        </w:rPr>
        <w:t xml:space="preserve"> прийнятн</w:t>
      </w:r>
      <w:r w:rsidR="005F328D" w:rsidRPr="00D61D6A">
        <w:rPr>
          <w:rFonts w:asciiTheme="minorHAnsi" w:hAnsiTheme="minorHAnsi" w:cstheme="minorHAnsi"/>
          <w:lang w:val="uk-UA"/>
        </w:rPr>
        <w:t>их</w:t>
      </w:r>
      <w:r w:rsidRPr="00D61D6A">
        <w:rPr>
          <w:rFonts w:asciiTheme="minorHAnsi" w:hAnsiTheme="minorHAnsi" w:cstheme="minorHAnsi"/>
          <w:lang w:val="uk-UA"/>
        </w:rPr>
        <w:t xml:space="preserve"> технічн</w:t>
      </w:r>
      <w:r w:rsidR="005F328D" w:rsidRPr="00D61D6A">
        <w:rPr>
          <w:rFonts w:asciiTheme="minorHAnsi" w:hAnsiTheme="minorHAnsi" w:cstheme="minorHAnsi"/>
          <w:lang w:val="uk-UA"/>
        </w:rPr>
        <w:t>их</w:t>
      </w:r>
      <w:r w:rsidRPr="00D61D6A">
        <w:rPr>
          <w:rFonts w:asciiTheme="minorHAnsi" w:hAnsiTheme="minorHAnsi" w:cstheme="minorHAnsi"/>
          <w:lang w:val="uk-UA"/>
        </w:rPr>
        <w:t xml:space="preserve"> характеристик</w:t>
      </w:r>
      <w:r w:rsidR="005F328D" w:rsidRPr="00D61D6A">
        <w:rPr>
          <w:rFonts w:asciiTheme="minorHAnsi" w:hAnsiTheme="minorHAnsi" w:cstheme="minorHAnsi"/>
          <w:lang w:val="uk-UA"/>
        </w:rPr>
        <w:t>.</w:t>
      </w:r>
    </w:p>
    <w:p w14:paraId="355E0016" w14:textId="77777777" w:rsidR="00F543A9" w:rsidRPr="00D61D6A" w:rsidRDefault="00F543A9" w:rsidP="00147D55">
      <w:pPr>
        <w:suppressAutoHyphens/>
        <w:spacing w:after="0" w:line="240" w:lineRule="auto"/>
        <w:ind w:left="360"/>
        <w:jc w:val="both"/>
        <w:rPr>
          <w:rFonts w:asciiTheme="minorHAnsi" w:hAnsiTheme="minorHAnsi" w:cstheme="minorHAnsi"/>
          <w:lang w:val="uk-UA"/>
        </w:rPr>
      </w:pPr>
    </w:p>
    <w:p w14:paraId="72360C6E" w14:textId="77777777" w:rsidR="00214F38" w:rsidRPr="00D61D6A" w:rsidRDefault="005C5FED" w:rsidP="00147D55">
      <w:pPr>
        <w:pStyle w:val="ListParagraph"/>
        <w:ind w:left="360"/>
        <w:jc w:val="both"/>
        <w:rPr>
          <w:rFonts w:asciiTheme="minorHAnsi" w:hAnsiTheme="minorHAnsi" w:cstheme="minorHAnsi"/>
          <w:sz w:val="22"/>
          <w:szCs w:val="22"/>
          <w:lang w:val="uk-UA"/>
        </w:rPr>
      </w:pPr>
      <w:r w:rsidRPr="00D61D6A">
        <w:rPr>
          <w:rFonts w:asciiTheme="minorHAnsi" w:hAnsiTheme="minorHAnsi" w:cstheme="minorHAnsi"/>
          <w:sz w:val="22"/>
          <w:szCs w:val="22"/>
          <w:lang w:val="uk-UA"/>
        </w:rPr>
        <w:lastRenderedPageBreak/>
        <w:t xml:space="preserve">Зверніть увагу, якщо будуть виявлені суттєві недоліки щодо відповідності вимогам </w:t>
      </w:r>
      <w:r w:rsidR="007D4BCE" w:rsidRPr="00D61D6A">
        <w:rPr>
          <w:rFonts w:asciiTheme="minorHAnsi" w:hAnsiTheme="minorHAnsi" w:cstheme="minorHAnsi"/>
          <w:sz w:val="22"/>
          <w:szCs w:val="22"/>
          <w:lang w:val="uk-UA"/>
        </w:rPr>
        <w:t>ЗЦП</w:t>
      </w:r>
      <w:r w:rsidRPr="00D61D6A">
        <w:rPr>
          <w:rFonts w:asciiTheme="minorHAnsi" w:hAnsiTheme="minorHAnsi" w:cstheme="minorHAnsi"/>
          <w:sz w:val="22"/>
          <w:szCs w:val="22"/>
          <w:lang w:val="uk-UA"/>
        </w:rPr>
        <w:t xml:space="preserve">, пропозиція може бути визнана невідповідною та виключена з розгляду. </w:t>
      </w:r>
      <w:r w:rsidR="00981A7E" w:rsidRPr="00D61D6A">
        <w:rPr>
          <w:rFonts w:asciiTheme="minorHAnsi" w:hAnsiTheme="minorHAnsi" w:cstheme="minorHAnsi"/>
          <w:sz w:val="22"/>
          <w:szCs w:val="22"/>
          <w:lang w:val="uk-UA"/>
        </w:rPr>
        <w:t>«Кімонікс</w:t>
      </w:r>
      <w:r w:rsidRPr="00D61D6A">
        <w:rPr>
          <w:rFonts w:asciiTheme="minorHAnsi" w:hAnsiTheme="minorHAnsi" w:cstheme="minorHAnsi"/>
          <w:sz w:val="22"/>
          <w:szCs w:val="22"/>
          <w:lang w:val="uk-UA"/>
        </w:rPr>
        <w:t>» залишає за собою право не зважати на несуттєві недоліки на власний розсуд.</w:t>
      </w:r>
    </w:p>
    <w:p w14:paraId="1E87B9E5" w14:textId="77777777" w:rsidR="005C5FED" w:rsidRPr="00D61D6A" w:rsidRDefault="005C5FED" w:rsidP="00147D55">
      <w:pPr>
        <w:pStyle w:val="ListParagraph"/>
        <w:ind w:left="360"/>
        <w:jc w:val="both"/>
        <w:rPr>
          <w:rFonts w:asciiTheme="minorHAnsi" w:eastAsia="Calibri" w:hAnsiTheme="minorHAnsi" w:cstheme="minorHAnsi"/>
          <w:sz w:val="22"/>
          <w:szCs w:val="22"/>
          <w:lang w:val="uk-UA"/>
        </w:rPr>
      </w:pPr>
    </w:p>
    <w:p w14:paraId="57F34940" w14:textId="77777777" w:rsidR="0068191B" w:rsidRPr="00D61D6A" w:rsidRDefault="005C5FED" w:rsidP="00147D55">
      <w:pPr>
        <w:pStyle w:val="ListParagraph"/>
        <w:ind w:left="360"/>
        <w:jc w:val="both"/>
        <w:rPr>
          <w:rFonts w:asciiTheme="minorHAnsi" w:eastAsia="Calibri" w:hAnsiTheme="minorHAnsi" w:cstheme="minorHAnsi"/>
          <w:sz w:val="22"/>
          <w:szCs w:val="22"/>
          <w:lang w:val="uk-UA"/>
        </w:rPr>
      </w:pPr>
      <w:r w:rsidRPr="00D61D6A">
        <w:rPr>
          <w:rFonts w:asciiTheme="minorHAnsi" w:hAnsiTheme="minorHAnsi" w:cstheme="minorHAnsi"/>
          <w:sz w:val="22"/>
          <w:szCs w:val="22"/>
          <w:lang w:val="uk-UA" w:eastAsia="ru-RU"/>
        </w:rPr>
        <w:t>Просимо надсилати Ваші найкращі пропозиції. Пе</w:t>
      </w:r>
      <w:r w:rsidRPr="00D61D6A">
        <w:rPr>
          <w:rFonts w:asciiTheme="minorHAnsi" w:hAnsiTheme="minorHAnsi" w:cstheme="minorHAnsi"/>
          <w:color w:val="212121"/>
          <w:sz w:val="22"/>
          <w:szCs w:val="22"/>
          <w:lang w:val="uk-UA" w:eastAsia="ru-RU"/>
        </w:rPr>
        <w:t xml:space="preserve">редбачається, що рішення про </w:t>
      </w:r>
      <w:r w:rsidR="00C304B0" w:rsidRPr="00D61D6A">
        <w:rPr>
          <w:rFonts w:asciiTheme="minorHAnsi" w:hAnsiTheme="minorHAnsi" w:cstheme="minorHAnsi"/>
          <w:color w:val="212121"/>
          <w:sz w:val="22"/>
          <w:szCs w:val="22"/>
          <w:lang w:val="uk-UA" w:eastAsia="ru-RU"/>
        </w:rPr>
        <w:t>надання підряду</w:t>
      </w:r>
      <w:r w:rsidR="002B6120" w:rsidRPr="00D61D6A">
        <w:rPr>
          <w:rFonts w:asciiTheme="minorHAnsi" w:hAnsiTheme="minorHAnsi" w:cstheme="minorHAnsi"/>
          <w:color w:val="212121"/>
          <w:sz w:val="22"/>
          <w:szCs w:val="22"/>
          <w:lang w:val="uk-UA" w:eastAsia="ru-RU"/>
        </w:rPr>
        <w:t xml:space="preserve"> </w:t>
      </w:r>
      <w:r w:rsidRPr="00D61D6A">
        <w:rPr>
          <w:rFonts w:asciiTheme="minorHAnsi" w:hAnsiTheme="minorHAnsi" w:cstheme="minorHAnsi"/>
          <w:color w:val="212121"/>
          <w:sz w:val="22"/>
          <w:szCs w:val="22"/>
          <w:lang w:val="uk-UA" w:eastAsia="ru-RU"/>
        </w:rPr>
        <w:t>буде прийматися виключно на основі оригінал</w:t>
      </w:r>
      <w:r w:rsidR="00954D29" w:rsidRPr="00D61D6A">
        <w:rPr>
          <w:rFonts w:asciiTheme="minorHAnsi" w:hAnsiTheme="minorHAnsi" w:cstheme="minorHAnsi"/>
          <w:color w:val="212121"/>
          <w:sz w:val="22"/>
          <w:szCs w:val="22"/>
          <w:lang w:val="uk-UA" w:eastAsia="ru-RU"/>
        </w:rPr>
        <w:t>ів</w:t>
      </w:r>
      <w:r w:rsidRPr="00D61D6A">
        <w:rPr>
          <w:rFonts w:asciiTheme="minorHAnsi" w:hAnsiTheme="minorHAnsi" w:cstheme="minorHAnsi"/>
          <w:color w:val="212121"/>
          <w:sz w:val="22"/>
          <w:szCs w:val="22"/>
          <w:lang w:val="uk-UA" w:eastAsia="ru-RU"/>
        </w:rPr>
        <w:t xml:space="preserve"> пропозицій. </w:t>
      </w:r>
      <w:r w:rsidRPr="00D61D6A">
        <w:rPr>
          <w:rFonts w:asciiTheme="minorHAnsi" w:hAnsiTheme="minorHAnsi" w:cstheme="minorHAnsi"/>
          <w:sz w:val="22"/>
          <w:szCs w:val="22"/>
          <w:lang w:val="uk-UA"/>
        </w:rPr>
        <w:t xml:space="preserve">Проте, </w:t>
      </w:r>
      <w:r w:rsidR="00981A7E" w:rsidRPr="00D61D6A">
        <w:rPr>
          <w:rFonts w:asciiTheme="minorHAnsi" w:hAnsiTheme="minorHAnsi" w:cstheme="minorHAnsi"/>
          <w:sz w:val="22"/>
          <w:szCs w:val="22"/>
          <w:lang w:val="uk-UA"/>
        </w:rPr>
        <w:t>«Кімонікс»</w:t>
      </w:r>
      <w:r w:rsidRPr="00D61D6A">
        <w:rPr>
          <w:rFonts w:asciiTheme="minorHAnsi" w:hAnsiTheme="minorHAnsi" w:cstheme="minorHAnsi"/>
          <w:sz w:val="22"/>
          <w:szCs w:val="22"/>
          <w:lang w:val="uk-UA"/>
        </w:rPr>
        <w:t xml:space="preserve"> залишає за собою право здійснити будь-яку з наступних дій</w:t>
      </w:r>
      <w:r w:rsidR="0068191B" w:rsidRPr="00D61D6A">
        <w:rPr>
          <w:rFonts w:asciiTheme="minorHAnsi" w:eastAsia="Calibri" w:hAnsiTheme="minorHAnsi" w:cstheme="minorHAnsi"/>
          <w:sz w:val="22"/>
          <w:szCs w:val="22"/>
          <w:lang w:val="uk-UA"/>
        </w:rPr>
        <w:t>:</w:t>
      </w:r>
    </w:p>
    <w:p w14:paraId="2B4E0BE5" w14:textId="77777777" w:rsidR="0068191B" w:rsidRPr="00D61D6A" w:rsidRDefault="00981A7E" w:rsidP="00147D55">
      <w:pPr>
        <w:pStyle w:val="ListParagraph"/>
        <w:numPr>
          <w:ilvl w:val="0"/>
          <w:numId w:val="9"/>
        </w:numPr>
        <w:jc w:val="both"/>
        <w:rPr>
          <w:rFonts w:asciiTheme="minorHAnsi" w:eastAsia="Calibri" w:hAnsiTheme="minorHAnsi" w:cstheme="minorHAnsi"/>
          <w:sz w:val="22"/>
          <w:szCs w:val="22"/>
          <w:lang w:val="uk-UA"/>
        </w:rPr>
      </w:pPr>
      <w:r w:rsidRPr="00D61D6A">
        <w:rPr>
          <w:rFonts w:asciiTheme="minorHAnsi" w:hAnsiTheme="minorHAnsi" w:cstheme="minorHAnsi"/>
          <w:sz w:val="22"/>
          <w:szCs w:val="22"/>
          <w:lang w:val="uk-UA"/>
        </w:rPr>
        <w:t>«Кімонікс»</w:t>
      </w:r>
      <w:r w:rsidR="005C5FED" w:rsidRPr="00D61D6A">
        <w:rPr>
          <w:rFonts w:asciiTheme="minorHAnsi" w:eastAsia="Calibri" w:hAnsiTheme="minorHAnsi" w:cstheme="minorHAnsi"/>
          <w:sz w:val="22"/>
          <w:szCs w:val="22"/>
          <w:lang w:val="uk-UA"/>
        </w:rPr>
        <w:t xml:space="preserve"> може вести переговори та/або ставити уточнюючі питання будь-якому заявнику тендеру</w:t>
      </w:r>
      <w:r w:rsidR="001E38F3" w:rsidRPr="00D61D6A">
        <w:rPr>
          <w:rFonts w:asciiTheme="minorHAnsi" w:eastAsia="Calibri" w:hAnsiTheme="minorHAnsi" w:cstheme="minorHAnsi"/>
          <w:sz w:val="22"/>
          <w:szCs w:val="22"/>
          <w:lang w:val="uk-UA"/>
        </w:rPr>
        <w:t>.</w:t>
      </w:r>
    </w:p>
    <w:p w14:paraId="6C2B1C64" w14:textId="77777777" w:rsidR="003870ED" w:rsidRPr="00D61D6A" w:rsidRDefault="005C5FED" w:rsidP="00147D55">
      <w:pPr>
        <w:pStyle w:val="ListParagraph"/>
        <w:numPr>
          <w:ilvl w:val="0"/>
          <w:numId w:val="9"/>
        </w:numPr>
        <w:jc w:val="both"/>
        <w:rPr>
          <w:rFonts w:asciiTheme="minorHAnsi" w:eastAsia="Calibri" w:hAnsiTheme="minorHAnsi" w:cstheme="minorHAnsi"/>
          <w:sz w:val="22"/>
          <w:szCs w:val="22"/>
          <w:lang w:val="uk-UA"/>
        </w:rPr>
      </w:pPr>
      <w:r w:rsidRPr="00D61D6A">
        <w:rPr>
          <w:rFonts w:asciiTheme="minorHAnsi" w:eastAsia="Calibri" w:hAnsiTheme="minorHAnsi" w:cstheme="minorHAnsi"/>
          <w:sz w:val="22"/>
          <w:szCs w:val="22"/>
          <w:lang w:val="uk-UA"/>
        </w:rPr>
        <w:t>Перевага</w:t>
      </w:r>
      <w:r w:rsidRPr="00D61D6A">
        <w:rPr>
          <w:rFonts w:asciiTheme="minorHAnsi" w:eastAsia="Calibri" w:hAnsiTheme="minorHAnsi" w:cstheme="minorHAnsi"/>
          <w:sz w:val="22"/>
          <w:szCs w:val="22"/>
          <w:lang w:val="uk-UA"/>
        </w:rPr>
        <w:tab/>
        <w:t xml:space="preserve">надаватиметься заявникам, які можуть виконати повний технічний обсяг робіт, згідно з </w:t>
      </w:r>
      <w:r w:rsidR="007D4BCE" w:rsidRPr="00D61D6A">
        <w:rPr>
          <w:rFonts w:asciiTheme="minorHAnsi" w:eastAsia="Calibri" w:hAnsiTheme="minorHAnsi" w:cstheme="minorHAnsi"/>
          <w:sz w:val="22"/>
          <w:szCs w:val="22"/>
          <w:lang w:val="uk-UA"/>
        </w:rPr>
        <w:t>ЗЦП</w:t>
      </w:r>
      <w:r w:rsidRPr="00D61D6A">
        <w:rPr>
          <w:rFonts w:asciiTheme="minorHAnsi" w:eastAsia="Calibri" w:hAnsiTheme="minorHAnsi" w:cstheme="minorHAnsi"/>
          <w:sz w:val="22"/>
          <w:szCs w:val="22"/>
          <w:lang w:val="uk-UA"/>
        </w:rPr>
        <w:t xml:space="preserve">. Проте, </w:t>
      </w:r>
      <w:r w:rsidR="00981A7E" w:rsidRPr="00D61D6A">
        <w:rPr>
          <w:rFonts w:asciiTheme="minorHAnsi" w:hAnsiTheme="minorHAnsi" w:cstheme="minorHAnsi"/>
          <w:sz w:val="22"/>
          <w:szCs w:val="22"/>
          <w:lang w:val="uk-UA"/>
        </w:rPr>
        <w:t>«Кімонікс»</w:t>
      </w:r>
      <w:r w:rsidRPr="00D61D6A">
        <w:rPr>
          <w:rFonts w:asciiTheme="minorHAnsi" w:eastAsia="Calibri" w:hAnsiTheme="minorHAnsi" w:cstheme="minorHAnsi"/>
          <w:sz w:val="22"/>
          <w:szCs w:val="22"/>
          <w:lang w:val="uk-UA"/>
        </w:rPr>
        <w:t xml:space="preserve"> може </w:t>
      </w:r>
      <w:r w:rsidR="00BA53FA" w:rsidRPr="00D61D6A">
        <w:rPr>
          <w:rFonts w:asciiTheme="minorHAnsi" w:eastAsia="Calibri" w:hAnsiTheme="minorHAnsi" w:cstheme="minorHAnsi"/>
          <w:sz w:val="22"/>
          <w:szCs w:val="22"/>
          <w:lang w:val="uk-UA"/>
        </w:rPr>
        <w:t>схвалити заявку</w:t>
      </w:r>
      <w:r w:rsidRPr="00D61D6A">
        <w:rPr>
          <w:rFonts w:asciiTheme="minorHAnsi" w:eastAsia="Calibri" w:hAnsiTheme="minorHAnsi" w:cstheme="minorHAnsi"/>
          <w:sz w:val="22"/>
          <w:szCs w:val="22"/>
          <w:lang w:val="uk-UA"/>
        </w:rPr>
        <w:t xml:space="preserve"> лише частково, або </w:t>
      </w:r>
      <w:r w:rsidR="00DF0BA2" w:rsidRPr="00D61D6A">
        <w:rPr>
          <w:rFonts w:asciiTheme="minorHAnsi" w:eastAsia="Calibri" w:hAnsiTheme="minorHAnsi" w:cstheme="minorHAnsi"/>
          <w:sz w:val="22"/>
          <w:szCs w:val="22"/>
          <w:lang w:val="uk-UA"/>
        </w:rPr>
        <w:t xml:space="preserve"> укласти субконтракт з декіл</w:t>
      </w:r>
      <w:r w:rsidR="00611617" w:rsidRPr="00D61D6A">
        <w:rPr>
          <w:rFonts w:asciiTheme="minorHAnsi" w:eastAsia="Calibri" w:hAnsiTheme="minorHAnsi" w:cstheme="minorHAnsi"/>
          <w:sz w:val="22"/>
          <w:szCs w:val="22"/>
          <w:lang w:val="uk-UA"/>
        </w:rPr>
        <w:t>ь</w:t>
      </w:r>
      <w:r w:rsidR="00DF0BA2" w:rsidRPr="00D61D6A">
        <w:rPr>
          <w:rFonts w:asciiTheme="minorHAnsi" w:eastAsia="Calibri" w:hAnsiTheme="minorHAnsi" w:cstheme="minorHAnsi"/>
          <w:sz w:val="22"/>
          <w:szCs w:val="22"/>
          <w:lang w:val="uk-UA"/>
        </w:rPr>
        <w:t xml:space="preserve">кома </w:t>
      </w:r>
      <w:r w:rsidRPr="00D61D6A">
        <w:rPr>
          <w:rFonts w:asciiTheme="minorHAnsi" w:eastAsia="Calibri" w:hAnsiTheme="minorHAnsi" w:cstheme="minorHAnsi"/>
          <w:sz w:val="22"/>
          <w:szCs w:val="22"/>
          <w:lang w:val="uk-UA"/>
        </w:rPr>
        <w:t xml:space="preserve"> постачальниками, якщо це відповідатиме найкращим інтересам </w:t>
      </w:r>
      <w:r w:rsidR="00981A7E" w:rsidRPr="00D61D6A">
        <w:rPr>
          <w:rFonts w:asciiTheme="minorHAnsi" w:eastAsia="Calibri" w:hAnsiTheme="minorHAnsi" w:cstheme="minorHAnsi"/>
          <w:sz w:val="22"/>
          <w:szCs w:val="22"/>
          <w:lang w:val="uk-UA"/>
        </w:rPr>
        <w:t>Програми USAID «Нове правосуддя»</w:t>
      </w:r>
      <w:r w:rsidR="003870ED" w:rsidRPr="00D61D6A">
        <w:rPr>
          <w:rFonts w:asciiTheme="minorHAnsi" w:hAnsiTheme="minorHAnsi" w:cstheme="minorHAnsi"/>
          <w:sz w:val="22"/>
          <w:szCs w:val="22"/>
          <w:lang w:val="uk-UA"/>
        </w:rPr>
        <w:t xml:space="preserve">. </w:t>
      </w:r>
    </w:p>
    <w:p w14:paraId="4CED1E1D" w14:textId="77777777" w:rsidR="0068191B" w:rsidRPr="00D61D6A" w:rsidRDefault="005C5FED" w:rsidP="00147D55">
      <w:pPr>
        <w:pStyle w:val="ListParagraph"/>
        <w:numPr>
          <w:ilvl w:val="0"/>
          <w:numId w:val="9"/>
        </w:numPr>
        <w:jc w:val="both"/>
        <w:rPr>
          <w:rFonts w:asciiTheme="minorHAnsi" w:eastAsia="Calibri" w:hAnsiTheme="minorHAnsi" w:cstheme="minorHAnsi"/>
          <w:sz w:val="22"/>
          <w:szCs w:val="22"/>
          <w:lang w:val="uk-UA"/>
        </w:rPr>
      </w:pPr>
      <w:r w:rsidRPr="00D61D6A">
        <w:rPr>
          <w:rFonts w:asciiTheme="minorHAnsi" w:eastAsia="Calibri" w:hAnsiTheme="minorHAnsi" w:cstheme="minorHAnsi"/>
          <w:sz w:val="22"/>
          <w:szCs w:val="22"/>
          <w:lang w:val="uk-UA"/>
        </w:rPr>
        <w:t xml:space="preserve">У будь-який момент </w:t>
      </w:r>
      <w:r w:rsidR="00981A7E" w:rsidRPr="00D61D6A">
        <w:rPr>
          <w:rFonts w:asciiTheme="minorHAnsi" w:hAnsiTheme="minorHAnsi" w:cstheme="minorHAnsi"/>
          <w:sz w:val="22"/>
          <w:szCs w:val="22"/>
          <w:lang w:val="uk-UA"/>
        </w:rPr>
        <w:t>«Кімонікс»</w:t>
      </w:r>
      <w:r w:rsidRPr="00D61D6A">
        <w:rPr>
          <w:rFonts w:asciiTheme="minorHAnsi" w:eastAsia="Calibri" w:hAnsiTheme="minorHAnsi" w:cstheme="minorHAnsi"/>
          <w:sz w:val="22"/>
          <w:szCs w:val="22"/>
          <w:lang w:val="uk-UA"/>
        </w:rPr>
        <w:t xml:space="preserve"> може скасувати цей </w:t>
      </w:r>
      <w:r w:rsidR="007D4BCE" w:rsidRPr="00D61D6A">
        <w:rPr>
          <w:rFonts w:asciiTheme="minorHAnsi" w:eastAsia="Calibri" w:hAnsiTheme="minorHAnsi" w:cstheme="minorHAnsi"/>
          <w:sz w:val="22"/>
          <w:szCs w:val="22"/>
          <w:lang w:val="uk-UA"/>
        </w:rPr>
        <w:t>ЗЦП</w:t>
      </w:r>
      <w:r w:rsidR="0068191B" w:rsidRPr="00D61D6A">
        <w:rPr>
          <w:rFonts w:asciiTheme="minorHAnsi" w:hAnsiTheme="minorHAnsi" w:cstheme="minorHAnsi"/>
          <w:sz w:val="22"/>
          <w:szCs w:val="22"/>
          <w:lang w:val="uk-UA"/>
        </w:rPr>
        <w:t>.</w:t>
      </w:r>
    </w:p>
    <w:p w14:paraId="3FA92D0E" w14:textId="77777777" w:rsidR="00214F38" w:rsidRPr="00D61D6A" w:rsidRDefault="00214F38" w:rsidP="00147D55">
      <w:pPr>
        <w:suppressAutoHyphens/>
        <w:spacing w:after="0" w:line="240" w:lineRule="auto"/>
        <w:ind w:left="360"/>
        <w:jc w:val="both"/>
        <w:rPr>
          <w:rFonts w:asciiTheme="minorHAnsi" w:hAnsiTheme="minorHAnsi" w:cstheme="minorHAnsi"/>
          <w:lang w:val="uk-UA"/>
        </w:rPr>
      </w:pPr>
    </w:p>
    <w:p w14:paraId="583248DA" w14:textId="77777777" w:rsidR="00214F38" w:rsidRPr="00D61D6A" w:rsidRDefault="005C5FED" w:rsidP="00147D55">
      <w:pPr>
        <w:pStyle w:val="ListParagraph"/>
        <w:ind w:left="360"/>
        <w:jc w:val="both"/>
        <w:rPr>
          <w:rFonts w:asciiTheme="minorHAnsi" w:eastAsia="Calibri" w:hAnsiTheme="minorHAnsi" w:cstheme="minorHAnsi"/>
          <w:sz w:val="22"/>
          <w:szCs w:val="22"/>
          <w:lang w:val="uk-UA"/>
        </w:rPr>
      </w:pPr>
      <w:r w:rsidRPr="00D61D6A">
        <w:rPr>
          <w:rFonts w:asciiTheme="minorHAnsi" w:hAnsiTheme="minorHAnsi" w:cstheme="minorHAnsi"/>
          <w:sz w:val="22"/>
          <w:szCs w:val="22"/>
          <w:lang w:val="uk-UA"/>
        </w:rPr>
        <w:t xml:space="preserve">Зверніть увагу, що подаючи пропозицію у відповідь на цей </w:t>
      </w:r>
      <w:r w:rsidR="007D4BCE" w:rsidRPr="00D61D6A">
        <w:rPr>
          <w:rFonts w:asciiTheme="minorHAnsi" w:hAnsiTheme="minorHAnsi" w:cstheme="minorHAnsi"/>
          <w:sz w:val="22"/>
          <w:szCs w:val="22"/>
          <w:lang w:val="uk-UA"/>
        </w:rPr>
        <w:t>ЗЦП</w:t>
      </w:r>
      <w:r w:rsidRPr="00D61D6A">
        <w:rPr>
          <w:rFonts w:asciiTheme="minorHAnsi" w:hAnsiTheme="minorHAnsi" w:cstheme="minorHAnsi"/>
          <w:sz w:val="22"/>
          <w:szCs w:val="22"/>
          <w:lang w:val="uk-UA"/>
        </w:rPr>
        <w:t xml:space="preserve">, заявник розуміє, що </w:t>
      </w:r>
      <w:r w:rsidRPr="00D61D6A">
        <w:rPr>
          <w:rFonts w:asciiTheme="minorHAnsi" w:eastAsia="Calibri" w:hAnsiTheme="minorHAnsi" w:cstheme="minorHAnsi"/>
          <w:sz w:val="22"/>
          <w:szCs w:val="22"/>
          <w:lang w:val="uk-UA"/>
        </w:rPr>
        <w:t xml:space="preserve">USAID не є замовником цього </w:t>
      </w:r>
      <w:r w:rsidR="00BA53FA" w:rsidRPr="00D61D6A">
        <w:rPr>
          <w:rFonts w:asciiTheme="minorHAnsi" w:eastAsia="Calibri" w:hAnsiTheme="minorHAnsi" w:cstheme="minorHAnsi"/>
          <w:sz w:val="22"/>
          <w:szCs w:val="22"/>
          <w:lang w:val="uk-UA"/>
        </w:rPr>
        <w:t>оголошення</w:t>
      </w:r>
      <w:r w:rsidRPr="00D61D6A">
        <w:rPr>
          <w:rFonts w:asciiTheme="minorHAnsi" w:eastAsia="Calibri" w:hAnsiTheme="minorHAnsi" w:cstheme="minorHAnsi"/>
          <w:sz w:val="22"/>
          <w:szCs w:val="22"/>
          <w:lang w:val="uk-UA"/>
        </w:rPr>
        <w:t xml:space="preserve">, і погоджується, що будь-які пов’язані з ним претензії повинні надсилатися – в письмовій формі та з повними поясненнями – на розгляд Програми USAID «Нове правосуддя», оскільки USAID не розглядатиме претензії щодо закупівель, що здійснюються </w:t>
      </w:r>
      <w:r w:rsidR="00135F54" w:rsidRPr="00D61D6A">
        <w:rPr>
          <w:rFonts w:asciiTheme="minorHAnsi" w:eastAsia="Calibri" w:hAnsiTheme="minorHAnsi" w:cstheme="minorHAnsi"/>
          <w:sz w:val="22"/>
          <w:szCs w:val="22"/>
          <w:lang w:val="uk-UA"/>
        </w:rPr>
        <w:t>підрядниками</w:t>
      </w:r>
      <w:r w:rsidRPr="00D61D6A">
        <w:rPr>
          <w:rFonts w:asciiTheme="minorHAnsi" w:eastAsia="Calibri" w:hAnsiTheme="minorHAnsi" w:cstheme="minorHAnsi"/>
          <w:sz w:val="22"/>
          <w:szCs w:val="22"/>
          <w:lang w:val="uk-UA"/>
        </w:rPr>
        <w:t xml:space="preserve">. </w:t>
      </w:r>
      <w:r w:rsidR="00BA53FA" w:rsidRPr="00D61D6A">
        <w:rPr>
          <w:rFonts w:asciiTheme="minorHAnsi" w:hAnsiTheme="minorHAnsi" w:cstheme="minorHAnsi"/>
          <w:sz w:val="22"/>
          <w:szCs w:val="22"/>
          <w:lang w:val="uk-UA"/>
        </w:rPr>
        <w:t>«Кімонікс»</w:t>
      </w:r>
      <w:r w:rsidRPr="00D61D6A">
        <w:rPr>
          <w:rFonts w:asciiTheme="minorHAnsi" w:eastAsia="Calibri" w:hAnsiTheme="minorHAnsi" w:cstheme="minorHAnsi"/>
          <w:sz w:val="22"/>
          <w:szCs w:val="22"/>
          <w:lang w:val="uk-UA"/>
        </w:rPr>
        <w:t xml:space="preserve"> на свій власний розсуд приймає остаточне рішення щодо претензій, пов'язаних із цим тендером</w:t>
      </w:r>
      <w:r w:rsidR="00214F38" w:rsidRPr="00D61D6A">
        <w:rPr>
          <w:rFonts w:asciiTheme="minorHAnsi" w:eastAsia="Calibri" w:hAnsiTheme="minorHAnsi" w:cstheme="minorHAnsi"/>
          <w:sz w:val="22"/>
          <w:szCs w:val="22"/>
          <w:lang w:val="uk-UA"/>
        </w:rPr>
        <w:t>.</w:t>
      </w:r>
    </w:p>
    <w:p w14:paraId="1C21BA13" w14:textId="77777777" w:rsidR="003870ED" w:rsidRPr="00D61D6A" w:rsidRDefault="003870ED" w:rsidP="00147D55">
      <w:pPr>
        <w:spacing w:after="0" w:line="240" w:lineRule="auto"/>
        <w:ind w:left="360"/>
        <w:jc w:val="both"/>
        <w:rPr>
          <w:rFonts w:asciiTheme="minorHAnsi" w:hAnsiTheme="minorHAnsi" w:cstheme="minorHAnsi"/>
          <w:u w:val="single"/>
          <w:lang w:val="uk-UA"/>
        </w:rPr>
      </w:pPr>
    </w:p>
    <w:p w14:paraId="54EC2D70" w14:textId="77777777" w:rsidR="003870ED" w:rsidRPr="00D61D6A" w:rsidRDefault="0050333F" w:rsidP="00147D55">
      <w:pPr>
        <w:numPr>
          <w:ilvl w:val="0"/>
          <w:numId w:val="3"/>
        </w:numPr>
        <w:tabs>
          <w:tab w:val="clear" w:pos="720"/>
          <w:tab w:val="num" w:pos="360"/>
        </w:tabs>
        <w:suppressAutoHyphens/>
        <w:spacing w:after="0" w:line="240" w:lineRule="auto"/>
        <w:ind w:left="360"/>
        <w:jc w:val="both"/>
        <w:rPr>
          <w:rFonts w:asciiTheme="minorHAnsi" w:hAnsiTheme="minorHAnsi" w:cstheme="minorHAnsi"/>
          <w:lang w:val="uk-UA"/>
        </w:rPr>
      </w:pPr>
      <w:r w:rsidRPr="00D61D6A">
        <w:rPr>
          <w:rFonts w:asciiTheme="minorHAnsi" w:hAnsiTheme="minorHAnsi" w:cstheme="minorHAnsi"/>
          <w:b/>
          <w:u w:val="single"/>
          <w:lang w:val="uk-UA"/>
        </w:rPr>
        <w:t xml:space="preserve">Терміни та </w:t>
      </w:r>
      <w:r w:rsidR="007D4BCE" w:rsidRPr="00D61D6A">
        <w:rPr>
          <w:rFonts w:asciiTheme="minorHAnsi" w:hAnsiTheme="minorHAnsi" w:cstheme="minorHAnsi"/>
          <w:b/>
          <w:u w:val="single"/>
          <w:lang w:val="uk-UA"/>
        </w:rPr>
        <w:t>умови</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r w:rsidRPr="00D61D6A">
        <w:rPr>
          <w:rFonts w:asciiTheme="minorHAnsi" w:hAnsiTheme="minorHAnsi" w:cstheme="minorHAnsi"/>
          <w:lang w:val="uk-UA"/>
        </w:rPr>
        <w:t>Це лише запит на подання пропозицій. Оголошення цього тендеру ні в як</w:t>
      </w:r>
      <w:r w:rsidR="00135F54" w:rsidRPr="00D61D6A">
        <w:rPr>
          <w:rFonts w:asciiTheme="minorHAnsi" w:hAnsiTheme="minorHAnsi" w:cstheme="minorHAnsi"/>
          <w:lang w:val="uk-UA"/>
        </w:rPr>
        <w:t>ому разі не зобов'язує «</w:t>
      </w:r>
      <w:r w:rsidRPr="00D61D6A">
        <w:rPr>
          <w:rFonts w:asciiTheme="minorHAnsi" w:hAnsiTheme="minorHAnsi" w:cstheme="minorHAnsi"/>
          <w:lang w:val="uk-UA"/>
        </w:rPr>
        <w:t>Кімонікс</w:t>
      </w:r>
      <w:r w:rsidR="00135F54" w:rsidRPr="00D61D6A">
        <w:rPr>
          <w:rFonts w:asciiTheme="minorHAnsi" w:hAnsiTheme="minorHAnsi" w:cstheme="minorHAnsi"/>
          <w:lang w:val="uk-UA"/>
        </w:rPr>
        <w:t>»</w:t>
      </w:r>
      <w:r w:rsidRPr="00D61D6A">
        <w:rPr>
          <w:rFonts w:asciiTheme="minorHAnsi" w:hAnsiTheme="minorHAnsi" w:cstheme="minorHAnsi"/>
          <w:lang w:val="uk-UA"/>
        </w:rPr>
        <w:t>, Програму USAID «Нове правосуддя» або USAID укладати договори або оплачувати витрати, що були понесені потенційними заявниками при підготовці та поданні пропозицій</w:t>
      </w:r>
      <w:r w:rsidR="003870ED" w:rsidRPr="00D61D6A">
        <w:rPr>
          <w:rFonts w:asciiTheme="minorHAnsi" w:hAnsiTheme="minorHAnsi" w:cstheme="minorHAnsi"/>
          <w:lang w:val="uk-UA"/>
        </w:rPr>
        <w:t>.</w:t>
      </w:r>
      <w:r w:rsidR="00204555" w:rsidRPr="00D61D6A">
        <w:rPr>
          <w:rFonts w:asciiTheme="minorHAnsi" w:hAnsiTheme="minorHAnsi" w:cstheme="minorHAnsi"/>
          <w:lang w:val="uk-UA"/>
        </w:rPr>
        <w:t xml:space="preserve"> </w:t>
      </w:r>
    </w:p>
    <w:p w14:paraId="039806EB" w14:textId="77777777" w:rsidR="003870ED" w:rsidRPr="00D61D6A" w:rsidRDefault="003870ED" w:rsidP="00147D55">
      <w:pPr>
        <w:spacing w:after="0" w:line="240" w:lineRule="auto"/>
        <w:ind w:left="360"/>
        <w:jc w:val="both"/>
        <w:rPr>
          <w:rFonts w:asciiTheme="minorHAnsi" w:hAnsiTheme="minorHAnsi" w:cstheme="minorHAnsi"/>
          <w:lang w:val="uk-UA"/>
        </w:rPr>
      </w:pPr>
    </w:p>
    <w:p w14:paraId="7A4E280E" w14:textId="77777777" w:rsidR="00571BA5" w:rsidRPr="00D61D6A" w:rsidRDefault="0050333F" w:rsidP="00147D55">
      <w:pPr>
        <w:spacing w:after="0" w:line="240" w:lineRule="auto"/>
        <w:ind w:left="360"/>
        <w:jc w:val="both"/>
        <w:rPr>
          <w:rFonts w:asciiTheme="minorHAnsi" w:hAnsiTheme="minorHAnsi" w:cstheme="minorHAnsi"/>
          <w:lang w:val="uk-UA"/>
        </w:rPr>
      </w:pPr>
      <w:r w:rsidRPr="00D61D6A">
        <w:rPr>
          <w:rFonts w:asciiTheme="minorHAnsi" w:hAnsiTheme="minorHAnsi" w:cstheme="minorHAnsi"/>
          <w:lang w:val="uk-UA"/>
        </w:rPr>
        <w:t xml:space="preserve">На цей запит поширюються стандартні правила та умови </w:t>
      </w:r>
      <w:r w:rsidR="00135F54" w:rsidRPr="00D61D6A">
        <w:rPr>
          <w:rFonts w:asciiTheme="minorHAnsi" w:hAnsiTheme="minorHAnsi" w:cstheme="minorHAnsi"/>
          <w:lang w:val="uk-UA"/>
        </w:rPr>
        <w:t>«Кімонікс»</w:t>
      </w:r>
      <w:r w:rsidRPr="00D61D6A">
        <w:rPr>
          <w:rFonts w:asciiTheme="minorHAnsi" w:hAnsiTheme="minorHAnsi" w:cstheme="minorHAnsi"/>
          <w:lang w:val="uk-UA"/>
        </w:rPr>
        <w:t xml:space="preserve">. Будь-яке рішення щодо </w:t>
      </w:r>
      <w:r w:rsidR="00135F54" w:rsidRPr="00D61D6A">
        <w:rPr>
          <w:rFonts w:asciiTheme="minorHAnsi" w:hAnsiTheme="minorHAnsi" w:cstheme="minorHAnsi"/>
          <w:lang w:val="uk-UA"/>
        </w:rPr>
        <w:t>укладання субконтракту</w:t>
      </w:r>
      <w:r w:rsidRPr="00D61D6A">
        <w:rPr>
          <w:rFonts w:asciiTheme="minorHAnsi" w:hAnsiTheme="minorHAnsi" w:cstheme="minorHAnsi"/>
          <w:lang w:val="uk-UA"/>
        </w:rPr>
        <w:t xml:space="preserve"> буде прийнято з урахуванням цих правил та умов; копія повного переліку цих правил та умов надається за запитом. Зверніть увагу на такі правила та умови</w:t>
      </w:r>
      <w:r w:rsidR="00571BA5" w:rsidRPr="00D61D6A">
        <w:rPr>
          <w:rFonts w:asciiTheme="minorHAnsi" w:hAnsiTheme="minorHAnsi" w:cstheme="minorHAnsi"/>
          <w:lang w:val="uk-UA"/>
        </w:rPr>
        <w:t>:</w:t>
      </w:r>
    </w:p>
    <w:p w14:paraId="23639441" w14:textId="77777777" w:rsidR="003870ED" w:rsidRPr="00D61D6A" w:rsidRDefault="0050333F" w:rsidP="00F75B44">
      <w:pPr>
        <w:numPr>
          <w:ilvl w:val="0"/>
          <w:numId w:val="24"/>
        </w:numPr>
        <w:spacing w:after="0" w:line="240" w:lineRule="auto"/>
        <w:jc w:val="both"/>
        <w:rPr>
          <w:rFonts w:asciiTheme="minorHAnsi" w:hAnsiTheme="minorHAnsi" w:cstheme="minorHAnsi"/>
          <w:b/>
          <w:u w:val="single"/>
          <w:lang w:val="uk-UA"/>
        </w:rPr>
      </w:pPr>
      <w:r w:rsidRPr="00D61D6A">
        <w:rPr>
          <w:rFonts w:asciiTheme="minorHAnsi" w:hAnsiTheme="minorHAnsi" w:cstheme="minorHAnsi"/>
          <w:lang w:val="uk-UA"/>
        </w:rPr>
        <w:t xml:space="preserve">Згідно з правилами </w:t>
      </w:r>
      <w:r w:rsidR="00135F54" w:rsidRPr="00D61D6A">
        <w:rPr>
          <w:rFonts w:asciiTheme="minorHAnsi" w:hAnsiTheme="minorHAnsi" w:cstheme="minorHAnsi"/>
          <w:lang w:val="uk-UA"/>
        </w:rPr>
        <w:t>«Кімонікс»</w:t>
      </w:r>
      <w:r w:rsidRPr="00D61D6A">
        <w:rPr>
          <w:rFonts w:asciiTheme="minorHAnsi" w:hAnsiTheme="minorHAnsi" w:cstheme="minorHAnsi"/>
          <w:lang w:val="uk-UA"/>
        </w:rPr>
        <w:t>, оплата здійснюється протягом 30 днів після доставки та приймання будь-яких товарів або результатів робіт. Оплата здійснюється лише компанії-переможцю цього тендеру; оплата не здійснюється третій стороні</w:t>
      </w:r>
      <w:r w:rsidR="00A573E0" w:rsidRPr="00D61D6A">
        <w:rPr>
          <w:rFonts w:asciiTheme="minorHAnsi" w:hAnsiTheme="minorHAnsi" w:cstheme="minorHAnsi"/>
          <w:lang w:val="uk-UA"/>
        </w:rPr>
        <w:t>.</w:t>
      </w:r>
    </w:p>
    <w:p w14:paraId="3E3B3C22" w14:textId="77777777" w:rsidR="00571BA5" w:rsidRPr="00D61D6A" w:rsidRDefault="0050333F" w:rsidP="00F75B44">
      <w:pPr>
        <w:numPr>
          <w:ilvl w:val="0"/>
          <w:numId w:val="24"/>
        </w:numPr>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Будь-який </w:t>
      </w:r>
      <w:r w:rsidR="00135F54" w:rsidRPr="00D61D6A">
        <w:rPr>
          <w:rFonts w:asciiTheme="minorHAnsi" w:hAnsiTheme="minorHAnsi" w:cstheme="minorHAnsi"/>
          <w:lang w:val="uk-UA"/>
        </w:rPr>
        <w:t>субконтракт</w:t>
      </w:r>
      <w:r w:rsidRPr="00D61D6A">
        <w:rPr>
          <w:rFonts w:asciiTheme="minorHAnsi" w:hAnsiTheme="minorHAnsi" w:cstheme="minorHAnsi"/>
          <w:lang w:val="uk-UA"/>
        </w:rPr>
        <w:t xml:space="preserve">, </w:t>
      </w:r>
      <w:r w:rsidR="00C25FFF" w:rsidRPr="00D61D6A">
        <w:rPr>
          <w:rFonts w:asciiTheme="minorHAnsi" w:hAnsiTheme="minorHAnsi" w:cstheme="minorHAnsi"/>
          <w:lang w:val="uk-UA"/>
        </w:rPr>
        <w:t>укладений</w:t>
      </w:r>
      <w:r w:rsidRPr="00D61D6A">
        <w:rPr>
          <w:rFonts w:asciiTheme="minorHAnsi" w:hAnsiTheme="minorHAnsi" w:cstheme="minorHAnsi"/>
          <w:lang w:val="uk-UA"/>
        </w:rPr>
        <w:t xml:space="preserve"> за результатами цього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базується на фіксованій ціні. </w:t>
      </w:r>
      <w:r w:rsidR="00135F54" w:rsidRPr="00D61D6A">
        <w:rPr>
          <w:rFonts w:asciiTheme="minorHAnsi" w:hAnsiTheme="minorHAnsi" w:cstheme="minorHAnsi"/>
          <w:lang w:val="uk-UA"/>
        </w:rPr>
        <w:t>Субконтракт</w:t>
      </w:r>
      <w:r w:rsidRPr="00D61D6A">
        <w:rPr>
          <w:rFonts w:asciiTheme="minorHAnsi" w:hAnsiTheme="minorHAnsi" w:cstheme="minorHAnsi"/>
          <w:lang w:val="uk-UA"/>
        </w:rPr>
        <w:t xml:space="preserve"> буде укладатися у формі замовлення на закупівлю товарів</w:t>
      </w:r>
      <w:r w:rsidR="00571BA5" w:rsidRPr="00D61D6A">
        <w:rPr>
          <w:rFonts w:asciiTheme="minorHAnsi" w:hAnsiTheme="minorHAnsi" w:cstheme="minorHAnsi"/>
          <w:lang w:val="uk-UA"/>
        </w:rPr>
        <w:t>.</w:t>
      </w:r>
    </w:p>
    <w:p w14:paraId="017EB8E0" w14:textId="77777777" w:rsidR="00571BA5" w:rsidRPr="00D61D6A" w:rsidRDefault="0050333F" w:rsidP="00F75B44">
      <w:pPr>
        <w:numPr>
          <w:ilvl w:val="0"/>
          <w:numId w:val="24"/>
        </w:numPr>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Забороняється поставка товарів або послуг, які були виготовлені, зібрані, доставлені, перевезені через територію або іншим чином мають </w:t>
      </w:r>
      <w:r w:rsidR="00C25FFF" w:rsidRPr="00D61D6A">
        <w:rPr>
          <w:rFonts w:asciiTheme="minorHAnsi" w:hAnsiTheme="minorHAnsi" w:cstheme="minorHAnsi"/>
          <w:lang w:val="uk-UA"/>
        </w:rPr>
        <w:t>відношення</w:t>
      </w:r>
      <w:r w:rsidR="00D50CE0" w:rsidRPr="00D61D6A">
        <w:rPr>
          <w:rFonts w:asciiTheme="minorHAnsi" w:hAnsiTheme="minorHAnsi" w:cstheme="minorHAnsi"/>
          <w:lang w:val="uk-UA"/>
        </w:rPr>
        <w:t xml:space="preserve"> </w:t>
      </w:r>
      <w:r w:rsidRPr="00D61D6A">
        <w:rPr>
          <w:rFonts w:asciiTheme="minorHAnsi" w:hAnsiTheme="minorHAnsi" w:cstheme="minorHAnsi"/>
          <w:lang w:val="uk-UA"/>
        </w:rPr>
        <w:t>до таких країн: Куба, Іран, Північна Корея і Сирія</w:t>
      </w:r>
      <w:r w:rsidR="001747E2" w:rsidRPr="00D61D6A">
        <w:rPr>
          <w:rFonts w:asciiTheme="minorHAnsi" w:hAnsiTheme="minorHAnsi" w:cstheme="minorHAnsi"/>
          <w:lang w:val="uk-UA"/>
        </w:rPr>
        <w:t>.</w:t>
      </w:r>
    </w:p>
    <w:p w14:paraId="758718A7" w14:textId="77777777" w:rsidR="00214F38" w:rsidRPr="00D61D6A" w:rsidRDefault="0050333F" w:rsidP="00F75B44">
      <w:pPr>
        <w:numPr>
          <w:ilvl w:val="0"/>
          <w:numId w:val="24"/>
        </w:numPr>
        <w:spacing w:after="0" w:line="240" w:lineRule="auto"/>
        <w:jc w:val="both"/>
        <w:rPr>
          <w:rFonts w:asciiTheme="minorHAnsi" w:hAnsiTheme="minorHAnsi" w:cstheme="minorHAnsi"/>
          <w:lang w:val="uk-UA"/>
        </w:rPr>
      </w:pPr>
      <w:r w:rsidRPr="00D61D6A">
        <w:rPr>
          <w:rFonts w:asciiTheme="minorHAnsi" w:hAnsiTheme="minorHAnsi" w:cstheme="minorHAnsi"/>
          <w:lang w:val="uk-UA"/>
        </w:rPr>
        <w:t>Будь-які міжнародні перевезення літаком або морські перевезення, що здійснюються в рамках цього договору, повинні бути здійснені американськими перевізниками</w:t>
      </w:r>
      <w:r w:rsidR="00214F38" w:rsidRPr="00D61D6A">
        <w:rPr>
          <w:rFonts w:asciiTheme="minorHAnsi" w:hAnsiTheme="minorHAnsi" w:cstheme="minorHAnsi"/>
          <w:lang w:val="uk-UA"/>
        </w:rPr>
        <w:t>.</w:t>
      </w:r>
    </w:p>
    <w:p w14:paraId="5AC9B01C" w14:textId="77777777" w:rsidR="003870ED" w:rsidRPr="00D61D6A" w:rsidRDefault="0050333F" w:rsidP="00F75B44">
      <w:pPr>
        <w:widowControl w:val="0"/>
        <w:numPr>
          <w:ilvl w:val="0"/>
          <w:numId w:val="24"/>
        </w:numPr>
        <w:suppressAutoHyphens/>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Законодавство США забороняє проведення транзакцій, постачання ресурсів і надання підтримки юридичним і фізичним особам, що пов'язані з тероризмом. Постачальник за будь-яким </w:t>
      </w:r>
      <w:r w:rsidR="00261E44" w:rsidRPr="00D61D6A">
        <w:rPr>
          <w:rFonts w:asciiTheme="minorHAnsi" w:hAnsiTheme="minorHAnsi" w:cstheme="minorHAnsi"/>
          <w:lang w:val="uk-UA"/>
        </w:rPr>
        <w:t>субконтрактом</w:t>
      </w:r>
      <w:r w:rsidRPr="00D61D6A">
        <w:rPr>
          <w:rFonts w:asciiTheme="minorHAnsi" w:hAnsiTheme="minorHAnsi" w:cstheme="minorHAnsi"/>
          <w:lang w:val="uk-UA"/>
        </w:rPr>
        <w:t xml:space="preserve">, </w:t>
      </w:r>
      <w:r w:rsidR="00C25FFF" w:rsidRPr="00D61D6A">
        <w:rPr>
          <w:rFonts w:asciiTheme="minorHAnsi" w:hAnsiTheme="minorHAnsi" w:cstheme="minorHAnsi"/>
          <w:lang w:val="uk-UA"/>
        </w:rPr>
        <w:t>укладений</w:t>
      </w:r>
      <w:r w:rsidRPr="00D61D6A">
        <w:rPr>
          <w:rFonts w:asciiTheme="minorHAnsi" w:hAnsiTheme="minorHAnsi" w:cstheme="minorHAnsi"/>
          <w:lang w:val="uk-UA"/>
        </w:rPr>
        <w:t xml:space="preserve"> за результатами цього </w:t>
      </w:r>
      <w:r w:rsidR="007D4BCE" w:rsidRPr="00D61D6A">
        <w:rPr>
          <w:rFonts w:asciiTheme="minorHAnsi" w:hAnsiTheme="minorHAnsi" w:cstheme="minorHAnsi"/>
          <w:lang w:val="uk-UA"/>
        </w:rPr>
        <w:t>ЗЦП</w:t>
      </w:r>
      <w:r w:rsidRPr="00D61D6A">
        <w:rPr>
          <w:rFonts w:asciiTheme="minorHAnsi" w:hAnsiTheme="minorHAnsi" w:cstheme="minorHAnsi"/>
          <w:lang w:val="uk-UA"/>
        </w:rPr>
        <w:t>, повинен забезпечити дотримання цього законодавства</w:t>
      </w:r>
      <w:r w:rsidR="001747E2" w:rsidRPr="00D61D6A">
        <w:rPr>
          <w:rFonts w:asciiTheme="minorHAnsi" w:hAnsiTheme="minorHAnsi" w:cstheme="minorHAnsi"/>
          <w:lang w:val="uk-UA"/>
        </w:rPr>
        <w:t>.</w:t>
      </w:r>
    </w:p>
    <w:p w14:paraId="067607B4" w14:textId="77777777" w:rsidR="00337CA7" w:rsidRPr="00D61D6A" w:rsidRDefault="0050333F" w:rsidP="00F75B44">
      <w:pPr>
        <w:numPr>
          <w:ilvl w:val="0"/>
          <w:numId w:val="24"/>
        </w:numPr>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Право власності на товари, що постачаються за будь-яким </w:t>
      </w:r>
      <w:r w:rsidR="00261E44" w:rsidRPr="00D61D6A">
        <w:rPr>
          <w:rFonts w:asciiTheme="minorHAnsi" w:hAnsiTheme="minorHAnsi" w:cstheme="minorHAnsi"/>
          <w:lang w:val="uk-UA"/>
        </w:rPr>
        <w:t>суб</w:t>
      </w:r>
      <w:r w:rsidRPr="00D61D6A">
        <w:rPr>
          <w:rFonts w:asciiTheme="minorHAnsi" w:hAnsiTheme="minorHAnsi" w:cstheme="minorHAnsi"/>
          <w:lang w:val="uk-UA"/>
        </w:rPr>
        <w:t xml:space="preserve">контрактом, </w:t>
      </w:r>
      <w:r w:rsidR="00C25FFF" w:rsidRPr="00D61D6A">
        <w:rPr>
          <w:rFonts w:asciiTheme="minorHAnsi" w:hAnsiTheme="minorHAnsi" w:cstheme="minorHAnsi"/>
          <w:lang w:val="uk-UA"/>
        </w:rPr>
        <w:t>укладений</w:t>
      </w:r>
      <w:r w:rsidRPr="00D61D6A">
        <w:rPr>
          <w:rFonts w:asciiTheme="minorHAnsi" w:hAnsiTheme="minorHAnsi" w:cstheme="minorHAnsi"/>
          <w:lang w:val="uk-UA"/>
        </w:rPr>
        <w:t xml:space="preserve"> за результатами цього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переходить до </w:t>
      </w:r>
      <w:r w:rsidR="00261E44" w:rsidRPr="00D61D6A">
        <w:rPr>
          <w:rFonts w:asciiTheme="minorHAnsi" w:hAnsiTheme="minorHAnsi" w:cstheme="minorHAnsi"/>
          <w:lang w:val="uk-UA"/>
        </w:rPr>
        <w:t>«</w:t>
      </w:r>
      <w:r w:rsidRPr="00D61D6A">
        <w:rPr>
          <w:rFonts w:asciiTheme="minorHAnsi" w:hAnsiTheme="minorHAnsi" w:cstheme="minorHAnsi"/>
          <w:lang w:val="uk-UA"/>
        </w:rPr>
        <w:t>Кімонікс</w:t>
      </w:r>
      <w:r w:rsidR="00261E44" w:rsidRPr="00D61D6A">
        <w:rPr>
          <w:rFonts w:asciiTheme="minorHAnsi" w:hAnsiTheme="minorHAnsi" w:cstheme="minorHAnsi"/>
          <w:lang w:val="uk-UA"/>
        </w:rPr>
        <w:t>»</w:t>
      </w:r>
      <w:r w:rsidRPr="00D61D6A">
        <w:rPr>
          <w:rFonts w:asciiTheme="minorHAnsi" w:hAnsiTheme="minorHAnsi" w:cstheme="minorHAnsi"/>
          <w:lang w:val="uk-UA"/>
        </w:rPr>
        <w:t xml:space="preserve"> після доставки товарів та їх прий</w:t>
      </w:r>
      <w:r w:rsidR="00261E44" w:rsidRPr="00D61D6A">
        <w:rPr>
          <w:rFonts w:asciiTheme="minorHAnsi" w:hAnsiTheme="minorHAnsi" w:cstheme="minorHAnsi"/>
          <w:lang w:val="uk-UA"/>
        </w:rPr>
        <w:t>ому</w:t>
      </w:r>
      <w:r w:rsidRPr="00D61D6A">
        <w:rPr>
          <w:rFonts w:asciiTheme="minorHAnsi" w:hAnsiTheme="minorHAnsi" w:cstheme="minorHAnsi"/>
          <w:lang w:val="uk-UA"/>
        </w:rPr>
        <w:t xml:space="preserve"> </w:t>
      </w:r>
      <w:r w:rsidR="00261E44" w:rsidRPr="00D61D6A">
        <w:rPr>
          <w:rFonts w:asciiTheme="minorHAnsi" w:hAnsiTheme="minorHAnsi" w:cstheme="minorHAnsi"/>
          <w:lang w:val="uk-UA"/>
        </w:rPr>
        <w:t>«</w:t>
      </w:r>
      <w:r w:rsidRPr="00D61D6A">
        <w:rPr>
          <w:rFonts w:asciiTheme="minorHAnsi" w:hAnsiTheme="minorHAnsi" w:cstheme="minorHAnsi"/>
          <w:lang w:val="uk-UA"/>
        </w:rPr>
        <w:t>Кімонікс</w:t>
      </w:r>
      <w:r w:rsidR="00261E44" w:rsidRPr="00D61D6A">
        <w:rPr>
          <w:rFonts w:asciiTheme="minorHAnsi" w:hAnsiTheme="minorHAnsi" w:cstheme="minorHAnsi"/>
          <w:lang w:val="uk-UA"/>
        </w:rPr>
        <w:t>»</w:t>
      </w:r>
      <w:r w:rsidRPr="00D61D6A">
        <w:rPr>
          <w:rFonts w:asciiTheme="minorHAnsi" w:hAnsiTheme="minorHAnsi" w:cstheme="minorHAnsi"/>
          <w:lang w:val="uk-UA"/>
        </w:rPr>
        <w:t xml:space="preserve">. Заявник несе усі ризики </w:t>
      </w:r>
      <w:r w:rsidR="00261E44" w:rsidRPr="00D61D6A">
        <w:rPr>
          <w:rFonts w:asciiTheme="minorHAnsi" w:hAnsiTheme="minorHAnsi" w:cstheme="minorHAnsi"/>
          <w:lang w:val="uk-UA"/>
        </w:rPr>
        <w:t>за</w:t>
      </w:r>
      <w:r w:rsidRPr="00D61D6A">
        <w:rPr>
          <w:rFonts w:asciiTheme="minorHAnsi" w:hAnsiTheme="minorHAnsi" w:cstheme="minorHAnsi"/>
          <w:lang w:val="uk-UA"/>
        </w:rPr>
        <w:t xml:space="preserve"> втрати, пошкодження </w:t>
      </w:r>
      <w:r w:rsidR="00261E44" w:rsidRPr="00D61D6A">
        <w:rPr>
          <w:rFonts w:asciiTheme="minorHAnsi" w:hAnsiTheme="minorHAnsi" w:cstheme="minorHAnsi"/>
          <w:lang w:val="uk-UA"/>
        </w:rPr>
        <w:t>або</w:t>
      </w:r>
      <w:r w:rsidRPr="00D61D6A">
        <w:rPr>
          <w:rFonts w:asciiTheme="minorHAnsi" w:hAnsiTheme="minorHAnsi" w:cstheme="minorHAnsi"/>
          <w:lang w:val="uk-UA"/>
        </w:rPr>
        <w:t xml:space="preserve"> знищення товарів до моменту переходу права власності до </w:t>
      </w:r>
      <w:r w:rsidR="00261E44" w:rsidRPr="00D61D6A">
        <w:rPr>
          <w:rFonts w:asciiTheme="minorHAnsi" w:hAnsiTheme="minorHAnsi" w:cstheme="minorHAnsi"/>
          <w:lang w:val="uk-UA"/>
        </w:rPr>
        <w:t>«Кімонікс»</w:t>
      </w:r>
      <w:r w:rsidR="00337CA7" w:rsidRPr="00D61D6A">
        <w:rPr>
          <w:rFonts w:asciiTheme="minorHAnsi" w:hAnsiTheme="minorHAnsi" w:cstheme="minorHAnsi"/>
          <w:lang w:val="uk-UA"/>
        </w:rPr>
        <w:t>.</w:t>
      </w:r>
    </w:p>
    <w:p w14:paraId="79123C95" w14:textId="77777777" w:rsidR="003D518D" w:rsidRPr="00D61D6A" w:rsidRDefault="003D518D" w:rsidP="00147D55">
      <w:pPr>
        <w:spacing w:after="0" w:line="240" w:lineRule="auto"/>
        <w:jc w:val="both"/>
        <w:rPr>
          <w:rFonts w:asciiTheme="minorHAnsi" w:hAnsiTheme="minorHAnsi" w:cstheme="minorHAnsi"/>
          <w:lang w:val="uk-UA"/>
        </w:rPr>
      </w:pPr>
    </w:p>
    <w:p w14:paraId="4BAB292C" w14:textId="77777777" w:rsidR="0087417B" w:rsidRPr="00D61D6A" w:rsidRDefault="0087417B" w:rsidP="00147D55">
      <w:pPr>
        <w:spacing w:after="0" w:line="240" w:lineRule="auto"/>
        <w:jc w:val="both"/>
        <w:rPr>
          <w:rFonts w:asciiTheme="minorHAnsi" w:hAnsiTheme="minorHAnsi" w:cstheme="minorHAnsi"/>
          <w:lang w:val="uk-UA"/>
        </w:rPr>
      </w:pPr>
    </w:p>
    <w:p w14:paraId="00575F5F" w14:textId="77777777" w:rsidR="00CC63D5" w:rsidRPr="00D61D6A" w:rsidRDefault="003F3C84" w:rsidP="00147D55">
      <w:pPr>
        <w:spacing w:after="0" w:line="240" w:lineRule="auto"/>
        <w:jc w:val="both"/>
        <w:rPr>
          <w:rFonts w:asciiTheme="minorHAnsi" w:hAnsiTheme="minorHAnsi" w:cstheme="minorHAnsi"/>
          <w:lang w:val="uk-UA"/>
        </w:rPr>
      </w:pPr>
      <w:r w:rsidRPr="00D61D6A">
        <w:rPr>
          <w:rFonts w:asciiTheme="minorHAnsi" w:hAnsiTheme="minorHAnsi" w:cstheme="minorHAnsi"/>
          <w:b/>
          <w:u w:val="single"/>
          <w:lang w:val="uk-UA"/>
        </w:rPr>
        <w:t>Розділ</w:t>
      </w:r>
      <w:r w:rsidR="00CC63D5" w:rsidRPr="00D61D6A">
        <w:rPr>
          <w:rFonts w:asciiTheme="minorHAnsi" w:hAnsiTheme="minorHAnsi" w:cstheme="minorHAnsi"/>
          <w:b/>
          <w:u w:val="single"/>
          <w:lang w:val="uk-UA"/>
        </w:rPr>
        <w:t xml:space="preserve"> </w:t>
      </w:r>
      <w:r w:rsidR="00C25FFF" w:rsidRPr="00D61D6A">
        <w:rPr>
          <w:rFonts w:asciiTheme="minorHAnsi" w:hAnsiTheme="minorHAnsi" w:cstheme="minorHAnsi"/>
          <w:b/>
          <w:u w:val="single"/>
          <w:lang w:val="uk-UA"/>
        </w:rPr>
        <w:t>ІІ</w:t>
      </w:r>
      <w:r w:rsidR="00CC63D5" w:rsidRPr="00D61D6A">
        <w:rPr>
          <w:rFonts w:asciiTheme="minorHAnsi" w:hAnsiTheme="minorHAnsi" w:cstheme="minorHAnsi"/>
          <w:b/>
          <w:u w:val="single"/>
          <w:lang w:val="uk-UA"/>
        </w:rPr>
        <w:t>:</w:t>
      </w:r>
      <w:r w:rsidR="00204555" w:rsidRPr="00D61D6A">
        <w:rPr>
          <w:rFonts w:asciiTheme="minorHAnsi" w:hAnsiTheme="minorHAnsi" w:cstheme="minorHAnsi"/>
          <w:b/>
          <w:u w:val="single"/>
          <w:lang w:val="uk-UA"/>
        </w:rPr>
        <w:t xml:space="preserve"> </w:t>
      </w:r>
      <w:r w:rsidR="0050333F" w:rsidRPr="00D61D6A">
        <w:rPr>
          <w:rStyle w:val="11"/>
          <w:rFonts w:asciiTheme="minorHAnsi" w:hAnsiTheme="minorHAnsi" w:cstheme="minorHAnsi"/>
          <w:bCs w:val="0"/>
          <w:sz w:val="22"/>
          <w:szCs w:val="22"/>
        </w:rPr>
        <w:t xml:space="preserve">Необхідні </w:t>
      </w:r>
      <w:r w:rsidR="007D4BCE" w:rsidRPr="00D61D6A">
        <w:rPr>
          <w:rStyle w:val="11"/>
          <w:rFonts w:asciiTheme="minorHAnsi" w:hAnsiTheme="minorHAnsi" w:cstheme="minorHAnsi"/>
          <w:bCs w:val="0"/>
          <w:sz w:val="22"/>
          <w:szCs w:val="22"/>
        </w:rPr>
        <w:t>документи</w:t>
      </w:r>
    </w:p>
    <w:p w14:paraId="32F25F95" w14:textId="77777777" w:rsidR="00CC63D5" w:rsidRPr="00D61D6A" w:rsidRDefault="00CC63D5" w:rsidP="00147D55">
      <w:pPr>
        <w:spacing w:after="0" w:line="240" w:lineRule="auto"/>
        <w:jc w:val="both"/>
        <w:rPr>
          <w:rFonts w:asciiTheme="minorHAnsi" w:hAnsiTheme="minorHAnsi" w:cstheme="minorHAnsi"/>
          <w:lang w:val="uk-UA"/>
        </w:rPr>
      </w:pPr>
    </w:p>
    <w:p w14:paraId="1749A715" w14:textId="77777777" w:rsidR="00CC63D5" w:rsidRPr="00D61D6A" w:rsidRDefault="0050333F" w:rsidP="00147D55">
      <w:pPr>
        <w:spacing w:after="0" w:line="240" w:lineRule="auto"/>
        <w:jc w:val="both"/>
        <w:rPr>
          <w:rFonts w:asciiTheme="minorHAnsi" w:hAnsiTheme="minorHAnsi" w:cstheme="minorHAnsi"/>
          <w:lang w:val="uk-UA"/>
        </w:rPr>
      </w:pPr>
      <w:r w:rsidRPr="00D61D6A">
        <w:rPr>
          <w:rFonts w:asciiTheme="minorHAnsi" w:hAnsiTheme="minorHAnsi" w:cstheme="minorHAnsi"/>
          <w:lang w:val="uk-UA" w:eastAsia="uk-UA"/>
        </w:rPr>
        <w:t>Для надання допомоги заявникам у підготовці</w:t>
      </w:r>
      <w:r w:rsidR="00C25FFF" w:rsidRPr="00D61D6A">
        <w:rPr>
          <w:rFonts w:asciiTheme="minorHAnsi" w:hAnsiTheme="minorHAnsi" w:cstheme="minorHAnsi"/>
          <w:lang w:val="uk-UA" w:eastAsia="uk-UA"/>
        </w:rPr>
        <w:t xml:space="preserve"> цінової</w:t>
      </w:r>
      <w:r w:rsidRPr="00D61D6A">
        <w:rPr>
          <w:rFonts w:asciiTheme="minorHAnsi" w:hAnsiTheme="minorHAnsi" w:cstheme="minorHAnsi"/>
          <w:lang w:val="uk-UA" w:eastAsia="uk-UA"/>
        </w:rPr>
        <w:t xml:space="preserve"> пропозицій, нижче наведений перелік документів, які необхідно включити у пропозицію</w:t>
      </w:r>
      <w:r w:rsidR="00CC63D5" w:rsidRPr="00D61D6A">
        <w:rPr>
          <w:rFonts w:asciiTheme="minorHAnsi" w:hAnsiTheme="minorHAnsi" w:cstheme="minorHAnsi"/>
          <w:lang w:val="uk-UA"/>
        </w:rPr>
        <w:t>:</w:t>
      </w:r>
    </w:p>
    <w:p w14:paraId="7F9B8B38" w14:textId="77777777" w:rsidR="00CC63D5" w:rsidRPr="00D61D6A" w:rsidRDefault="00CC63D5" w:rsidP="00147D55">
      <w:pPr>
        <w:spacing w:after="0" w:line="240" w:lineRule="auto"/>
        <w:jc w:val="both"/>
        <w:rPr>
          <w:rFonts w:asciiTheme="minorHAnsi" w:hAnsiTheme="minorHAnsi" w:cstheme="minorHAnsi"/>
          <w:lang w:val="uk-UA"/>
        </w:rPr>
      </w:pPr>
    </w:p>
    <w:p w14:paraId="0D38E533" w14:textId="77777777" w:rsidR="0050333F" w:rsidRPr="00D61D6A"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eastAsia="uk-UA"/>
        </w:rPr>
        <w:t>Супровідний лист, підписаний уповноваженим представником заявника (</w:t>
      </w:r>
      <w:r w:rsidR="00261E44" w:rsidRPr="00D61D6A">
        <w:rPr>
          <w:rFonts w:asciiTheme="minorHAnsi" w:hAnsiTheme="minorHAnsi" w:cstheme="minorHAnsi"/>
          <w:sz w:val="22"/>
          <w:szCs w:val="22"/>
          <w:lang w:val="uk-UA" w:eastAsia="uk-UA"/>
        </w:rPr>
        <w:t>зразок наведено у</w:t>
      </w:r>
      <w:r w:rsidRPr="00D61D6A">
        <w:rPr>
          <w:rFonts w:asciiTheme="minorHAnsi" w:hAnsiTheme="minorHAnsi" w:cstheme="minorHAnsi"/>
          <w:sz w:val="22"/>
          <w:szCs w:val="22"/>
          <w:lang w:val="uk-UA" w:eastAsia="uk-UA"/>
        </w:rPr>
        <w:t xml:space="preserve"> Розділ</w:t>
      </w:r>
      <w:r w:rsidR="00261E44" w:rsidRPr="00D61D6A">
        <w:rPr>
          <w:rFonts w:asciiTheme="minorHAnsi" w:hAnsiTheme="minorHAnsi" w:cstheme="minorHAnsi"/>
          <w:sz w:val="22"/>
          <w:szCs w:val="22"/>
          <w:lang w:val="uk-UA" w:eastAsia="uk-UA"/>
        </w:rPr>
        <w:t>і</w:t>
      </w:r>
      <w:r w:rsidRPr="00D61D6A">
        <w:rPr>
          <w:rFonts w:asciiTheme="minorHAnsi" w:hAnsiTheme="minorHAnsi" w:cstheme="minorHAnsi"/>
          <w:sz w:val="22"/>
          <w:szCs w:val="22"/>
          <w:lang w:val="uk-UA" w:eastAsia="uk-UA"/>
        </w:rPr>
        <w:t xml:space="preserve"> </w:t>
      </w:r>
      <w:r w:rsidR="00F200B8" w:rsidRPr="00D61D6A">
        <w:rPr>
          <w:rFonts w:asciiTheme="minorHAnsi" w:hAnsiTheme="minorHAnsi" w:cstheme="minorHAnsi"/>
          <w:sz w:val="22"/>
          <w:szCs w:val="22"/>
          <w:lang w:val="uk-UA" w:eastAsia="uk-UA"/>
        </w:rPr>
        <w:t>IV</w:t>
      </w:r>
      <w:r w:rsidRPr="00D61D6A">
        <w:rPr>
          <w:rFonts w:asciiTheme="minorHAnsi" w:hAnsiTheme="minorHAnsi" w:cstheme="minorHAnsi"/>
          <w:sz w:val="22"/>
          <w:szCs w:val="22"/>
          <w:lang w:val="uk-UA" w:eastAsia="uk-UA"/>
        </w:rPr>
        <w:t>)</w:t>
      </w:r>
      <w:r w:rsidR="007D4BCE" w:rsidRPr="00D61D6A">
        <w:rPr>
          <w:rFonts w:asciiTheme="minorHAnsi" w:hAnsiTheme="minorHAnsi" w:cstheme="minorHAnsi"/>
          <w:sz w:val="22"/>
          <w:szCs w:val="22"/>
          <w:lang w:val="uk-UA" w:eastAsia="uk-UA"/>
        </w:rPr>
        <w:t xml:space="preserve"> – 3 </w:t>
      </w:r>
      <w:r w:rsidR="00E47774" w:rsidRPr="00D61D6A">
        <w:rPr>
          <w:rFonts w:asciiTheme="minorHAnsi" w:hAnsiTheme="minorHAnsi" w:cstheme="minorHAnsi"/>
          <w:sz w:val="22"/>
          <w:szCs w:val="22"/>
          <w:lang w:val="uk-UA" w:eastAsia="uk-UA"/>
        </w:rPr>
        <w:t>примірники</w:t>
      </w:r>
      <w:r w:rsidR="00E155E5" w:rsidRPr="00D61D6A">
        <w:rPr>
          <w:rFonts w:asciiTheme="minorHAnsi" w:hAnsiTheme="minorHAnsi" w:cstheme="minorHAnsi"/>
          <w:sz w:val="22"/>
          <w:szCs w:val="22"/>
          <w:lang w:val="uk-UA" w:eastAsia="uk-UA"/>
        </w:rPr>
        <w:t>;</w:t>
      </w:r>
    </w:p>
    <w:p w14:paraId="5ABD80C2" w14:textId="77777777" w:rsidR="00D16922" w:rsidRPr="00D61D6A" w:rsidRDefault="00D16922" w:rsidP="00D16922">
      <w:pPr>
        <w:pStyle w:val="5"/>
        <w:shd w:val="clear" w:color="auto" w:fill="auto"/>
        <w:tabs>
          <w:tab w:val="left" w:pos="805"/>
        </w:tabs>
        <w:spacing w:before="0" w:line="240" w:lineRule="auto"/>
        <w:ind w:left="180" w:right="20" w:firstLine="0"/>
        <w:rPr>
          <w:rFonts w:asciiTheme="minorHAnsi" w:hAnsiTheme="minorHAnsi" w:cstheme="minorHAnsi"/>
          <w:sz w:val="22"/>
          <w:szCs w:val="22"/>
          <w:lang w:val="uk-UA"/>
        </w:rPr>
      </w:pPr>
    </w:p>
    <w:p w14:paraId="33018B43" w14:textId="77777777" w:rsidR="0050333F" w:rsidRPr="00D61D6A"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eastAsia="uk-UA"/>
        </w:rPr>
        <w:t>Офіційну пропозицію</w:t>
      </w:r>
      <w:r w:rsidR="00261E44" w:rsidRPr="00D61D6A">
        <w:rPr>
          <w:rFonts w:asciiTheme="minorHAnsi" w:hAnsiTheme="minorHAnsi" w:cstheme="minorHAnsi"/>
          <w:sz w:val="22"/>
          <w:szCs w:val="22"/>
          <w:lang w:val="uk-UA" w:eastAsia="uk-UA"/>
        </w:rPr>
        <w:t xml:space="preserve"> заявника зі</w:t>
      </w:r>
      <w:r w:rsidRPr="00D61D6A">
        <w:rPr>
          <w:rFonts w:asciiTheme="minorHAnsi" w:hAnsiTheme="minorHAnsi" w:cstheme="minorHAnsi"/>
          <w:sz w:val="22"/>
          <w:szCs w:val="22"/>
          <w:lang w:val="uk-UA" w:eastAsia="uk-UA"/>
        </w:rPr>
        <w:t xml:space="preserve"> специфікац</w:t>
      </w:r>
      <w:r w:rsidR="00EC3418" w:rsidRPr="00D61D6A">
        <w:rPr>
          <w:rFonts w:asciiTheme="minorHAnsi" w:hAnsiTheme="minorHAnsi" w:cstheme="minorHAnsi"/>
          <w:sz w:val="22"/>
          <w:szCs w:val="22"/>
          <w:lang w:val="uk-UA" w:eastAsia="uk-UA"/>
        </w:rPr>
        <w:t>і</w:t>
      </w:r>
      <w:r w:rsidR="008216E6" w:rsidRPr="00D61D6A">
        <w:rPr>
          <w:rFonts w:asciiTheme="minorHAnsi" w:hAnsiTheme="minorHAnsi" w:cstheme="minorHAnsi"/>
          <w:sz w:val="22"/>
          <w:szCs w:val="22"/>
          <w:lang w:val="uk-UA" w:eastAsia="uk-UA"/>
        </w:rPr>
        <w:t>єю</w:t>
      </w:r>
      <w:r w:rsidR="005F328D" w:rsidRPr="00D61D6A">
        <w:rPr>
          <w:rFonts w:asciiTheme="minorHAnsi" w:hAnsiTheme="minorHAnsi" w:cstheme="minorHAnsi"/>
          <w:sz w:val="22"/>
          <w:szCs w:val="22"/>
          <w:lang w:val="uk-UA" w:eastAsia="uk-UA"/>
        </w:rPr>
        <w:t>, вартістю та терміном виготовлення</w:t>
      </w:r>
      <w:r w:rsidRPr="00D61D6A">
        <w:rPr>
          <w:rFonts w:asciiTheme="minorHAnsi" w:hAnsiTheme="minorHAnsi" w:cstheme="minorHAnsi"/>
          <w:sz w:val="22"/>
          <w:szCs w:val="22"/>
          <w:lang w:val="uk-UA" w:eastAsia="uk-UA"/>
        </w:rPr>
        <w:t xml:space="preserve"> (</w:t>
      </w:r>
      <w:r w:rsidR="008216E6" w:rsidRPr="00D61D6A">
        <w:rPr>
          <w:rFonts w:asciiTheme="minorHAnsi" w:hAnsiTheme="minorHAnsi" w:cstheme="minorHAnsi"/>
          <w:sz w:val="22"/>
          <w:szCs w:val="22"/>
          <w:lang w:val="uk-UA" w:eastAsia="uk-UA"/>
        </w:rPr>
        <w:t>зразок наведено у</w:t>
      </w:r>
      <w:r w:rsidRPr="00D61D6A">
        <w:rPr>
          <w:rFonts w:asciiTheme="minorHAnsi" w:hAnsiTheme="minorHAnsi" w:cstheme="minorHAnsi"/>
          <w:sz w:val="22"/>
          <w:szCs w:val="22"/>
          <w:lang w:val="uk-UA" w:eastAsia="uk-UA"/>
        </w:rPr>
        <w:t xml:space="preserve"> Розділ</w:t>
      </w:r>
      <w:r w:rsidR="008216E6" w:rsidRPr="00D61D6A">
        <w:rPr>
          <w:rFonts w:asciiTheme="minorHAnsi" w:hAnsiTheme="minorHAnsi" w:cstheme="minorHAnsi"/>
          <w:sz w:val="22"/>
          <w:szCs w:val="22"/>
          <w:lang w:val="uk-UA" w:eastAsia="uk-UA"/>
        </w:rPr>
        <w:t>і</w:t>
      </w:r>
      <w:r w:rsidRPr="00D61D6A">
        <w:rPr>
          <w:rFonts w:asciiTheme="minorHAnsi" w:hAnsiTheme="minorHAnsi" w:cstheme="minorHAnsi"/>
          <w:sz w:val="22"/>
          <w:szCs w:val="22"/>
          <w:lang w:val="uk-UA" w:eastAsia="uk-UA"/>
        </w:rPr>
        <w:t xml:space="preserve"> </w:t>
      </w:r>
      <w:r w:rsidR="00F200B8" w:rsidRPr="00D61D6A">
        <w:rPr>
          <w:rFonts w:asciiTheme="minorHAnsi" w:hAnsiTheme="minorHAnsi" w:cstheme="minorHAnsi"/>
          <w:sz w:val="22"/>
          <w:szCs w:val="22"/>
          <w:lang w:val="uk-UA" w:eastAsia="uk-UA"/>
        </w:rPr>
        <w:t>III</w:t>
      </w:r>
      <w:r w:rsidR="004860D2" w:rsidRPr="00D61D6A">
        <w:rPr>
          <w:rFonts w:asciiTheme="minorHAnsi" w:hAnsiTheme="minorHAnsi" w:cstheme="minorHAnsi"/>
          <w:sz w:val="22"/>
          <w:szCs w:val="22"/>
          <w:lang w:val="uk-UA"/>
        </w:rPr>
        <w:t>)</w:t>
      </w:r>
      <w:r w:rsidR="007D4BCE" w:rsidRPr="00D61D6A">
        <w:rPr>
          <w:rFonts w:asciiTheme="minorHAnsi" w:hAnsiTheme="minorHAnsi" w:cstheme="minorHAnsi"/>
          <w:sz w:val="22"/>
          <w:szCs w:val="22"/>
          <w:lang w:val="uk-UA"/>
        </w:rPr>
        <w:t xml:space="preserve"> – 3 </w:t>
      </w:r>
      <w:r w:rsidR="00E47774" w:rsidRPr="00D61D6A">
        <w:rPr>
          <w:rFonts w:asciiTheme="minorHAnsi" w:hAnsiTheme="minorHAnsi" w:cstheme="minorHAnsi"/>
          <w:sz w:val="22"/>
          <w:szCs w:val="22"/>
          <w:lang w:val="uk-UA"/>
        </w:rPr>
        <w:t>примірники</w:t>
      </w:r>
      <w:r w:rsidR="00E155E5" w:rsidRPr="00D61D6A">
        <w:rPr>
          <w:rFonts w:asciiTheme="minorHAnsi" w:hAnsiTheme="minorHAnsi" w:cstheme="minorHAnsi"/>
          <w:sz w:val="22"/>
          <w:szCs w:val="22"/>
          <w:lang w:val="uk-UA"/>
        </w:rPr>
        <w:t>;</w:t>
      </w:r>
    </w:p>
    <w:p w14:paraId="5D485BAF" w14:textId="77777777" w:rsidR="00D16922" w:rsidRPr="00D61D6A"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14:paraId="3BF23A51" w14:textId="77777777" w:rsidR="004860D2" w:rsidRPr="00D61D6A" w:rsidRDefault="0050333F"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eastAsia="uk-UA"/>
        </w:rPr>
        <w:t>К</w:t>
      </w:r>
      <w:r w:rsidR="00E155E5" w:rsidRPr="00D61D6A">
        <w:rPr>
          <w:rFonts w:asciiTheme="minorHAnsi" w:hAnsiTheme="minorHAnsi" w:cstheme="minorHAnsi"/>
          <w:sz w:val="22"/>
          <w:szCs w:val="22"/>
          <w:lang w:val="uk-UA" w:eastAsia="uk-UA"/>
        </w:rPr>
        <w:t>серок</w:t>
      </w:r>
      <w:r w:rsidRPr="00D61D6A">
        <w:rPr>
          <w:rFonts w:asciiTheme="minorHAnsi" w:hAnsiTheme="minorHAnsi" w:cstheme="minorHAnsi"/>
          <w:sz w:val="22"/>
          <w:szCs w:val="22"/>
          <w:lang w:val="uk-UA" w:eastAsia="uk-UA"/>
        </w:rPr>
        <w:t xml:space="preserve">опію </w:t>
      </w:r>
      <w:r w:rsidR="008216E6" w:rsidRPr="00D61D6A">
        <w:rPr>
          <w:rFonts w:asciiTheme="minorHAnsi" w:hAnsiTheme="minorHAnsi" w:cstheme="minorHAnsi"/>
          <w:sz w:val="22"/>
          <w:szCs w:val="22"/>
          <w:lang w:val="uk-UA" w:eastAsia="uk-UA"/>
        </w:rPr>
        <w:t>С</w:t>
      </w:r>
      <w:r w:rsidRPr="00D61D6A">
        <w:rPr>
          <w:rFonts w:asciiTheme="minorHAnsi" w:hAnsiTheme="minorHAnsi" w:cstheme="minorHAnsi"/>
          <w:sz w:val="22"/>
          <w:szCs w:val="22"/>
          <w:lang w:val="uk-UA" w:eastAsia="uk-UA"/>
        </w:rPr>
        <w:t>відоцтва</w:t>
      </w:r>
      <w:r w:rsidR="008216E6" w:rsidRPr="00D61D6A">
        <w:rPr>
          <w:rFonts w:asciiTheme="minorHAnsi" w:hAnsiTheme="minorHAnsi" w:cstheme="minorHAnsi"/>
          <w:sz w:val="22"/>
          <w:szCs w:val="22"/>
          <w:lang w:val="uk-UA" w:eastAsia="uk-UA"/>
        </w:rPr>
        <w:t xml:space="preserve"> про реєстрацію або Витягу з державного реєстру юридичних осіб та фізичних осіб-підприємців</w:t>
      </w:r>
      <w:r w:rsidR="00E155E5" w:rsidRPr="00D61D6A">
        <w:rPr>
          <w:rFonts w:asciiTheme="minorHAnsi" w:hAnsiTheme="minorHAnsi" w:cstheme="minorHAnsi"/>
          <w:sz w:val="22"/>
          <w:szCs w:val="22"/>
          <w:lang w:val="uk-UA" w:eastAsia="uk-UA"/>
        </w:rPr>
        <w:t>;</w:t>
      </w:r>
      <w:r w:rsidRPr="00D61D6A">
        <w:rPr>
          <w:rFonts w:asciiTheme="minorHAnsi" w:hAnsiTheme="minorHAnsi" w:cstheme="minorHAnsi"/>
          <w:sz w:val="22"/>
          <w:szCs w:val="22"/>
          <w:lang w:val="uk-UA" w:eastAsia="uk-UA"/>
        </w:rPr>
        <w:t xml:space="preserve"> </w:t>
      </w:r>
    </w:p>
    <w:p w14:paraId="56B404EC" w14:textId="77777777" w:rsidR="00D16922" w:rsidRPr="00D61D6A"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14:paraId="532DC739" w14:textId="77777777" w:rsidR="008216E6" w:rsidRPr="00D61D6A"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rPr>
        <w:t>Ксерокоп</w:t>
      </w:r>
      <w:r w:rsidR="00F75B44" w:rsidRPr="00D61D6A">
        <w:rPr>
          <w:rFonts w:asciiTheme="minorHAnsi" w:hAnsiTheme="minorHAnsi" w:cstheme="minorHAnsi"/>
          <w:sz w:val="22"/>
          <w:szCs w:val="22"/>
          <w:lang w:val="uk-UA"/>
        </w:rPr>
        <w:t>і</w:t>
      </w:r>
      <w:r w:rsidRPr="00D61D6A">
        <w:rPr>
          <w:rFonts w:asciiTheme="minorHAnsi" w:hAnsiTheme="minorHAnsi" w:cstheme="minorHAnsi"/>
          <w:sz w:val="22"/>
          <w:szCs w:val="22"/>
          <w:lang w:val="uk-UA"/>
        </w:rPr>
        <w:t xml:space="preserve">ю </w:t>
      </w:r>
      <w:r w:rsidR="00BC70CC" w:rsidRPr="00D61D6A">
        <w:rPr>
          <w:rFonts w:asciiTheme="minorHAnsi" w:hAnsiTheme="minorHAnsi" w:cstheme="minorHAnsi"/>
          <w:sz w:val="22"/>
          <w:szCs w:val="22"/>
          <w:lang w:val="uk-UA"/>
        </w:rPr>
        <w:t xml:space="preserve">документа, що підтверджує </w:t>
      </w:r>
      <w:r w:rsidRPr="00D61D6A">
        <w:rPr>
          <w:rFonts w:asciiTheme="minorHAnsi" w:hAnsiTheme="minorHAnsi" w:cstheme="minorHAnsi"/>
          <w:sz w:val="22"/>
          <w:szCs w:val="22"/>
          <w:lang w:val="uk-UA"/>
        </w:rPr>
        <w:t>реєстраці</w:t>
      </w:r>
      <w:r w:rsidR="00BC70CC" w:rsidRPr="00D61D6A">
        <w:rPr>
          <w:rFonts w:asciiTheme="minorHAnsi" w:hAnsiTheme="minorHAnsi" w:cstheme="minorHAnsi"/>
          <w:sz w:val="22"/>
          <w:szCs w:val="22"/>
          <w:lang w:val="uk-UA"/>
        </w:rPr>
        <w:t>ю</w:t>
      </w:r>
      <w:r w:rsidRPr="00D61D6A">
        <w:rPr>
          <w:rFonts w:asciiTheme="minorHAnsi" w:hAnsiTheme="minorHAnsi" w:cstheme="minorHAnsi"/>
          <w:sz w:val="22"/>
          <w:szCs w:val="22"/>
          <w:lang w:val="uk-UA"/>
        </w:rPr>
        <w:t xml:space="preserve"> компанії/організації як платника податків</w:t>
      </w:r>
      <w:r w:rsidR="00533533" w:rsidRPr="00D61D6A">
        <w:rPr>
          <w:rFonts w:asciiTheme="minorHAnsi" w:hAnsiTheme="minorHAnsi" w:cstheme="minorHAnsi"/>
          <w:sz w:val="22"/>
          <w:szCs w:val="22"/>
          <w:lang w:val="uk-UA"/>
        </w:rPr>
        <w:t xml:space="preserve"> (</w:t>
      </w:r>
      <w:r w:rsidR="00BC70CC" w:rsidRPr="00D61D6A">
        <w:rPr>
          <w:rFonts w:asciiTheme="minorHAnsi" w:hAnsiTheme="minorHAnsi" w:cstheme="minorHAnsi"/>
          <w:sz w:val="22"/>
          <w:szCs w:val="22"/>
          <w:lang w:val="uk-UA"/>
        </w:rPr>
        <w:t>єдин</w:t>
      </w:r>
      <w:r w:rsidR="00533533" w:rsidRPr="00D61D6A">
        <w:rPr>
          <w:rFonts w:asciiTheme="minorHAnsi" w:hAnsiTheme="minorHAnsi" w:cstheme="minorHAnsi"/>
          <w:sz w:val="22"/>
          <w:szCs w:val="22"/>
          <w:lang w:val="uk-UA"/>
        </w:rPr>
        <w:t>ого податку та/або ПДВ)</w:t>
      </w:r>
      <w:r w:rsidRPr="00D61D6A">
        <w:rPr>
          <w:rFonts w:asciiTheme="minorHAnsi" w:hAnsiTheme="minorHAnsi" w:cstheme="minorHAnsi"/>
          <w:sz w:val="22"/>
          <w:szCs w:val="22"/>
          <w:lang w:val="uk-UA"/>
        </w:rPr>
        <w:t>;</w:t>
      </w:r>
    </w:p>
    <w:p w14:paraId="1E40A85B" w14:textId="77777777" w:rsidR="00D16922" w:rsidRPr="00D61D6A"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14:paraId="31876BF3" w14:textId="77777777" w:rsidR="00E155E5" w:rsidRPr="00D61D6A"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«Засвідчення відповідальності», яким заявник засвідчує факт наявності в нього достатніх фінансових, технічних та управлінських ресурсів для виконання завдань Субконтракту або свою спроможність одержати такі ресурси. Подання такої заяви вимагається розділом 9.104-1 Федеральних правил закупівлі. Зразок заяви наведено у </w:t>
      </w:r>
      <w:r w:rsidR="003F3C84" w:rsidRPr="00D61D6A">
        <w:rPr>
          <w:rFonts w:asciiTheme="minorHAnsi" w:hAnsiTheme="minorHAnsi" w:cstheme="minorHAnsi"/>
          <w:sz w:val="22"/>
          <w:szCs w:val="22"/>
          <w:lang w:val="uk-UA"/>
        </w:rPr>
        <w:t>Р</w:t>
      </w:r>
      <w:r w:rsidRPr="00D61D6A">
        <w:rPr>
          <w:rFonts w:asciiTheme="minorHAnsi" w:hAnsiTheme="minorHAnsi" w:cstheme="minorHAnsi"/>
          <w:sz w:val="22"/>
          <w:szCs w:val="22"/>
          <w:lang w:val="uk-UA"/>
        </w:rPr>
        <w:t xml:space="preserve">озділі </w:t>
      </w:r>
      <w:r w:rsidR="00F200B8" w:rsidRPr="00D61D6A">
        <w:rPr>
          <w:rFonts w:asciiTheme="minorHAnsi" w:hAnsiTheme="minorHAnsi" w:cstheme="minorHAnsi"/>
          <w:sz w:val="22"/>
          <w:szCs w:val="22"/>
          <w:lang w:val="uk-UA"/>
        </w:rPr>
        <w:t>V</w:t>
      </w:r>
      <w:r w:rsidRPr="00D61D6A">
        <w:rPr>
          <w:rFonts w:asciiTheme="minorHAnsi" w:hAnsiTheme="minorHAnsi" w:cstheme="minorHAnsi"/>
          <w:sz w:val="22"/>
          <w:szCs w:val="22"/>
          <w:lang w:val="uk-UA"/>
        </w:rPr>
        <w:t xml:space="preserve"> «Обов’язкові засвідчення»;</w:t>
      </w:r>
    </w:p>
    <w:p w14:paraId="3345084B" w14:textId="77777777" w:rsidR="00D16922" w:rsidRPr="00D61D6A" w:rsidRDefault="00D16922" w:rsidP="00D16922">
      <w:pPr>
        <w:pStyle w:val="5"/>
        <w:shd w:val="clear" w:color="auto" w:fill="auto"/>
        <w:tabs>
          <w:tab w:val="left" w:pos="805"/>
        </w:tabs>
        <w:spacing w:before="0" w:line="240" w:lineRule="auto"/>
        <w:ind w:right="20" w:firstLine="0"/>
        <w:rPr>
          <w:rFonts w:asciiTheme="minorHAnsi" w:hAnsiTheme="minorHAnsi" w:cstheme="minorHAnsi"/>
          <w:sz w:val="22"/>
          <w:szCs w:val="22"/>
          <w:lang w:val="uk-UA"/>
        </w:rPr>
      </w:pPr>
    </w:p>
    <w:p w14:paraId="7A5BF5DE" w14:textId="77777777" w:rsidR="00E155E5" w:rsidRPr="00D61D6A" w:rsidRDefault="00E155E5" w:rsidP="00147D55">
      <w:pPr>
        <w:pStyle w:val="5"/>
        <w:numPr>
          <w:ilvl w:val="0"/>
          <w:numId w:val="17"/>
        </w:numPr>
        <w:shd w:val="clear" w:color="auto" w:fill="auto"/>
        <w:tabs>
          <w:tab w:val="left" w:pos="805"/>
        </w:tabs>
        <w:spacing w:before="0" w:line="240" w:lineRule="auto"/>
        <w:ind w:left="180" w:right="20" w:firstLine="0"/>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«Сертифікат самовизначення підрядником розміру своєї компанії». Форму сертифіката наведено в </w:t>
      </w:r>
      <w:r w:rsidR="003F3C84" w:rsidRPr="00D61D6A">
        <w:rPr>
          <w:rFonts w:asciiTheme="minorHAnsi" w:hAnsiTheme="minorHAnsi" w:cstheme="minorHAnsi"/>
          <w:sz w:val="22"/>
          <w:szCs w:val="22"/>
          <w:lang w:val="uk-UA"/>
        </w:rPr>
        <w:t xml:space="preserve">Розділі </w:t>
      </w:r>
      <w:r w:rsidR="00F200B8" w:rsidRPr="00D61D6A">
        <w:rPr>
          <w:rFonts w:asciiTheme="minorHAnsi" w:hAnsiTheme="minorHAnsi" w:cstheme="minorHAnsi"/>
          <w:sz w:val="22"/>
          <w:szCs w:val="22"/>
          <w:lang w:val="uk-UA"/>
        </w:rPr>
        <w:t xml:space="preserve">V </w:t>
      </w:r>
      <w:r w:rsidRPr="00D61D6A">
        <w:rPr>
          <w:rFonts w:asciiTheme="minorHAnsi" w:hAnsiTheme="minorHAnsi" w:cstheme="minorHAnsi"/>
          <w:sz w:val="22"/>
          <w:szCs w:val="22"/>
          <w:lang w:val="uk-UA"/>
        </w:rPr>
        <w:t>«Обов’язкові засвідчення»</w:t>
      </w:r>
    </w:p>
    <w:p w14:paraId="34F43092" w14:textId="77777777" w:rsidR="0050333F" w:rsidRPr="00D61D6A" w:rsidRDefault="0050333F" w:rsidP="00147D55">
      <w:pPr>
        <w:spacing w:after="0" w:line="240" w:lineRule="auto"/>
        <w:ind w:left="180"/>
        <w:jc w:val="both"/>
        <w:rPr>
          <w:rFonts w:asciiTheme="minorHAnsi" w:hAnsiTheme="minorHAnsi" w:cstheme="minorHAnsi"/>
          <w:lang w:val="uk-UA"/>
        </w:rPr>
      </w:pPr>
    </w:p>
    <w:p w14:paraId="16F832AC" w14:textId="77777777" w:rsidR="004860D2" w:rsidRPr="00D61D6A" w:rsidRDefault="004860D2" w:rsidP="00147D55">
      <w:pPr>
        <w:spacing w:after="0" w:line="240" w:lineRule="auto"/>
        <w:jc w:val="both"/>
        <w:rPr>
          <w:rFonts w:asciiTheme="minorHAnsi" w:hAnsiTheme="minorHAnsi" w:cstheme="minorHAnsi"/>
          <w:lang w:val="uk-UA"/>
        </w:rPr>
      </w:pPr>
    </w:p>
    <w:p w14:paraId="4ABCBDF6" w14:textId="77777777" w:rsidR="003E1D53" w:rsidRPr="00D61D6A" w:rsidRDefault="003E1D53" w:rsidP="00147D55">
      <w:pPr>
        <w:spacing w:after="0" w:line="240" w:lineRule="auto"/>
        <w:jc w:val="both"/>
        <w:rPr>
          <w:rFonts w:asciiTheme="minorHAnsi" w:hAnsiTheme="minorHAnsi" w:cstheme="minorHAnsi"/>
          <w:lang w:val="uk-UA"/>
        </w:rPr>
      </w:pPr>
    </w:p>
    <w:p w14:paraId="45D0592A" w14:textId="77777777" w:rsidR="0037678C" w:rsidRPr="00D61D6A" w:rsidRDefault="0037678C" w:rsidP="00147D55">
      <w:pPr>
        <w:spacing w:after="0" w:line="240" w:lineRule="auto"/>
        <w:jc w:val="both"/>
        <w:rPr>
          <w:rFonts w:asciiTheme="minorHAnsi" w:hAnsiTheme="minorHAnsi" w:cstheme="minorHAnsi"/>
          <w:b/>
          <w:u w:val="single"/>
          <w:lang w:val="uk-UA"/>
        </w:rPr>
      </w:pPr>
      <w:r w:rsidRPr="00D61D6A">
        <w:rPr>
          <w:rFonts w:asciiTheme="minorHAnsi" w:hAnsiTheme="minorHAnsi" w:cstheme="minorHAnsi"/>
          <w:lang w:val="uk-UA"/>
        </w:rPr>
        <w:br w:type="page"/>
      </w:r>
      <w:r w:rsidR="003F3C84" w:rsidRPr="00D61D6A">
        <w:rPr>
          <w:rFonts w:asciiTheme="minorHAnsi" w:hAnsiTheme="minorHAnsi" w:cstheme="minorHAnsi"/>
          <w:b/>
          <w:u w:val="single"/>
          <w:lang w:val="uk-UA"/>
        </w:rPr>
        <w:lastRenderedPageBreak/>
        <w:t>Розділ</w:t>
      </w:r>
      <w:r w:rsidRPr="00D61D6A">
        <w:rPr>
          <w:rFonts w:asciiTheme="minorHAnsi" w:hAnsiTheme="minorHAnsi" w:cstheme="minorHAnsi"/>
          <w:b/>
          <w:u w:val="single"/>
          <w:lang w:val="uk-UA"/>
        </w:rPr>
        <w:t xml:space="preserve"> </w:t>
      </w:r>
      <w:r w:rsidR="00C25FFF" w:rsidRPr="00D61D6A">
        <w:rPr>
          <w:rFonts w:asciiTheme="minorHAnsi" w:hAnsiTheme="minorHAnsi" w:cstheme="minorHAnsi"/>
          <w:b/>
          <w:u w:val="single"/>
          <w:lang w:val="uk-UA"/>
        </w:rPr>
        <w:t>ІІІ</w:t>
      </w:r>
      <w:r w:rsidRPr="00D61D6A">
        <w:rPr>
          <w:rFonts w:asciiTheme="minorHAnsi" w:hAnsiTheme="minorHAnsi" w:cstheme="minorHAnsi"/>
          <w:b/>
          <w:u w:val="single"/>
          <w:lang w:val="uk-UA"/>
        </w:rPr>
        <w:t>:</w:t>
      </w:r>
      <w:r w:rsidR="00204555" w:rsidRPr="00D61D6A">
        <w:rPr>
          <w:rFonts w:asciiTheme="minorHAnsi" w:hAnsiTheme="minorHAnsi" w:cstheme="minorHAnsi"/>
          <w:b/>
          <w:u w:val="single"/>
          <w:lang w:val="uk-UA"/>
        </w:rPr>
        <w:t xml:space="preserve"> </w:t>
      </w:r>
      <w:r w:rsidR="009F279B" w:rsidRPr="00D61D6A">
        <w:rPr>
          <w:rFonts w:asciiTheme="minorHAnsi" w:hAnsiTheme="minorHAnsi" w:cstheme="minorHAnsi"/>
          <w:b/>
          <w:u w:val="single"/>
          <w:lang w:val="uk-UA" w:eastAsia="uk-UA"/>
        </w:rPr>
        <w:t>Технічні</w:t>
      </w:r>
      <w:r w:rsidR="00EC3418" w:rsidRPr="00D61D6A">
        <w:rPr>
          <w:rFonts w:asciiTheme="minorHAnsi" w:hAnsiTheme="minorHAnsi" w:cstheme="minorHAnsi"/>
          <w:b/>
          <w:u w:val="single"/>
          <w:lang w:val="uk-UA" w:eastAsia="uk-UA"/>
        </w:rPr>
        <w:t xml:space="preserve"> </w:t>
      </w:r>
      <w:r w:rsidR="00C25FFF" w:rsidRPr="00D61D6A">
        <w:rPr>
          <w:rFonts w:asciiTheme="minorHAnsi" w:hAnsiTheme="minorHAnsi" w:cstheme="minorHAnsi"/>
          <w:b/>
          <w:u w:val="single"/>
          <w:lang w:val="uk-UA" w:eastAsia="uk-UA"/>
        </w:rPr>
        <w:t>х</w:t>
      </w:r>
      <w:r w:rsidR="009F279B" w:rsidRPr="00D61D6A">
        <w:rPr>
          <w:rFonts w:asciiTheme="minorHAnsi" w:hAnsiTheme="minorHAnsi" w:cstheme="minorHAnsi"/>
          <w:b/>
          <w:u w:val="single"/>
          <w:lang w:val="uk-UA" w:eastAsia="uk-UA"/>
        </w:rPr>
        <w:t xml:space="preserve">арактеристики та </w:t>
      </w:r>
      <w:r w:rsidR="00C25FFF" w:rsidRPr="00D61D6A">
        <w:rPr>
          <w:rFonts w:asciiTheme="minorHAnsi" w:hAnsiTheme="minorHAnsi" w:cstheme="minorHAnsi"/>
          <w:b/>
          <w:u w:val="single"/>
          <w:lang w:val="uk-UA" w:eastAsia="uk-UA"/>
        </w:rPr>
        <w:t>т</w:t>
      </w:r>
      <w:r w:rsidR="009F279B" w:rsidRPr="00D61D6A">
        <w:rPr>
          <w:rFonts w:asciiTheme="minorHAnsi" w:hAnsiTheme="minorHAnsi" w:cstheme="minorHAnsi"/>
          <w:b/>
          <w:u w:val="single"/>
          <w:lang w:val="uk-UA" w:eastAsia="uk-UA"/>
        </w:rPr>
        <w:t xml:space="preserve">ехнічні </w:t>
      </w:r>
      <w:r w:rsidR="00C25FFF" w:rsidRPr="00D61D6A">
        <w:rPr>
          <w:rFonts w:asciiTheme="minorHAnsi" w:hAnsiTheme="minorHAnsi" w:cstheme="minorHAnsi"/>
          <w:b/>
          <w:u w:val="single"/>
          <w:lang w:val="uk-UA" w:eastAsia="uk-UA"/>
        </w:rPr>
        <w:t>в</w:t>
      </w:r>
      <w:r w:rsidR="009F279B" w:rsidRPr="00D61D6A">
        <w:rPr>
          <w:rFonts w:asciiTheme="minorHAnsi" w:hAnsiTheme="minorHAnsi" w:cstheme="minorHAnsi"/>
          <w:b/>
          <w:u w:val="single"/>
          <w:lang w:val="uk-UA" w:eastAsia="uk-UA"/>
        </w:rPr>
        <w:t>имоги</w:t>
      </w:r>
    </w:p>
    <w:p w14:paraId="64F96F15" w14:textId="77777777" w:rsidR="0037678C" w:rsidRPr="00D61D6A" w:rsidRDefault="0037678C" w:rsidP="00147D55">
      <w:pPr>
        <w:spacing w:after="0" w:line="240" w:lineRule="auto"/>
        <w:jc w:val="both"/>
        <w:rPr>
          <w:rFonts w:asciiTheme="minorHAnsi" w:hAnsiTheme="minorHAnsi" w:cstheme="minorHAnsi"/>
          <w:lang w:val="uk-UA"/>
        </w:rPr>
      </w:pPr>
    </w:p>
    <w:p w14:paraId="502755C4" w14:textId="77777777" w:rsidR="006E7029" w:rsidRPr="00D61D6A" w:rsidRDefault="00597694" w:rsidP="00147D55">
      <w:pPr>
        <w:spacing w:after="0" w:line="240" w:lineRule="auto"/>
        <w:jc w:val="both"/>
        <w:rPr>
          <w:rFonts w:asciiTheme="minorHAnsi" w:hAnsiTheme="minorHAnsi" w:cstheme="minorHAnsi"/>
          <w:i/>
          <w:lang w:val="uk-UA"/>
        </w:rPr>
      </w:pPr>
      <w:r w:rsidRPr="00D61D6A">
        <w:rPr>
          <w:rFonts w:asciiTheme="minorHAnsi" w:hAnsiTheme="minorHAnsi" w:cstheme="minorHAnsi"/>
          <w:lang w:val="uk-UA"/>
        </w:rPr>
        <w:t xml:space="preserve">У наведеній нижче таблиці містяться технічні характеристики товарів/послуг. Заявники повинні надсилати свої пропозиції, що містять наведену нижче інформацію, на фірмовому бланку або в офіційно затвердженому форматі для пропозицій. У разі, якщо це неможливо, заявники повинні заповнити Розділ </w:t>
      </w:r>
      <w:r w:rsidR="00F200B8" w:rsidRPr="00D61D6A">
        <w:rPr>
          <w:rFonts w:asciiTheme="minorHAnsi" w:hAnsiTheme="minorHAnsi" w:cstheme="minorHAnsi"/>
          <w:lang w:val="uk-UA"/>
        </w:rPr>
        <w:t xml:space="preserve">III </w:t>
      </w:r>
      <w:r w:rsidRPr="00D61D6A">
        <w:rPr>
          <w:rFonts w:asciiTheme="minorHAnsi" w:hAnsiTheme="minorHAnsi" w:cstheme="minorHAnsi"/>
          <w:lang w:val="uk-UA"/>
        </w:rPr>
        <w:t>та надати Компанії копію з підписом/печаткою</w:t>
      </w:r>
      <w:r w:rsidR="006E7029" w:rsidRPr="00D61D6A">
        <w:rPr>
          <w:rFonts w:asciiTheme="minorHAnsi" w:hAnsiTheme="minorHAnsi" w:cstheme="minorHAnsi"/>
          <w:i/>
          <w:color w:val="000000"/>
          <w:lang w:val="uk-UA"/>
        </w:rPr>
        <w:t>.</w:t>
      </w:r>
    </w:p>
    <w:p w14:paraId="10121194" w14:textId="77777777" w:rsidR="006E7029" w:rsidRPr="00D61D6A" w:rsidRDefault="006E7029" w:rsidP="00147D55">
      <w:pPr>
        <w:spacing w:after="0" w:line="240" w:lineRule="auto"/>
        <w:jc w:val="both"/>
        <w:rPr>
          <w:rFonts w:asciiTheme="minorHAnsi" w:hAnsiTheme="minorHAnsi" w:cstheme="minorHAnsi"/>
          <w:lang w:val="uk-UA"/>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680"/>
        <w:gridCol w:w="613"/>
        <w:gridCol w:w="1730"/>
        <w:gridCol w:w="1117"/>
        <w:gridCol w:w="1040"/>
      </w:tblGrid>
      <w:tr w:rsidR="00902B78" w:rsidRPr="00D61D6A" w14:paraId="680A60FF" w14:textId="77777777" w:rsidTr="00A17028">
        <w:tc>
          <w:tcPr>
            <w:tcW w:w="977" w:type="dxa"/>
            <w:shd w:val="clear" w:color="auto" w:fill="auto"/>
            <w:vAlign w:val="center"/>
          </w:tcPr>
          <w:p w14:paraId="20391849"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Позиція</w:t>
            </w:r>
          </w:p>
        </w:tc>
        <w:tc>
          <w:tcPr>
            <w:tcW w:w="3680" w:type="dxa"/>
            <w:shd w:val="clear" w:color="auto" w:fill="auto"/>
            <w:vAlign w:val="center"/>
          </w:tcPr>
          <w:p w14:paraId="496560DE"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Опис та специфікація товару</w:t>
            </w:r>
          </w:p>
        </w:tc>
        <w:tc>
          <w:tcPr>
            <w:tcW w:w="613" w:type="dxa"/>
            <w:shd w:val="clear" w:color="auto" w:fill="auto"/>
            <w:vAlign w:val="center"/>
          </w:tcPr>
          <w:p w14:paraId="5141EEE7"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К-ть</w:t>
            </w:r>
          </w:p>
        </w:tc>
        <w:tc>
          <w:tcPr>
            <w:tcW w:w="1730" w:type="dxa"/>
            <w:shd w:val="clear" w:color="auto" w:fill="auto"/>
            <w:vAlign w:val="center"/>
          </w:tcPr>
          <w:p w14:paraId="6976EDFB"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Пропоновані елементи та технічні характеристики</w:t>
            </w:r>
          </w:p>
        </w:tc>
        <w:tc>
          <w:tcPr>
            <w:tcW w:w="1117" w:type="dxa"/>
            <w:shd w:val="clear" w:color="auto" w:fill="auto"/>
            <w:vAlign w:val="center"/>
          </w:tcPr>
          <w:p w14:paraId="12949CC3"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Ціна за одиницю без ПДВ, грн.</w:t>
            </w:r>
          </w:p>
        </w:tc>
        <w:tc>
          <w:tcPr>
            <w:tcW w:w="1040" w:type="dxa"/>
            <w:shd w:val="clear" w:color="auto" w:fill="auto"/>
            <w:vAlign w:val="center"/>
          </w:tcPr>
          <w:p w14:paraId="6A4EB1DD"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Всього без ПДВ, грн.</w:t>
            </w:r>
            <w:r w:rsidRPr="00D61D6A">
              <w:rPr>
                <w:rFonts w:asciiTheme="minorHAnsi" w:hAnsiTheme="minorHAnsi" w:cstheme="minorHAnsi"/>
                <w:lang w:val="uk-UA"/>
              </w:rPr>
              <w:t xml:space="preserve">  </w:t>
            </w:r>
          </w:p>
        </w:tc>
      </w:tr>
      <w:tr w:rsidR="00941006" w:rsidRPr="00D61D6A" w14:paraId="7796A9F5" w14:textId="77777777" w:rsidTr="00A17028">
        <w:tc>
          <w:tcPr>
            <w:tcW w:w="977" w:type="dxa"/>
            <w:shd w:val="clear" w:color="auto" w:fill="auto"/>
            <w:vAlign w:val="center"/>
          </w:tcPr>
          <w:p w14:paraId="7137FE2F" w14:textId="77777777" w:rsidR="00941006" w:rsidRPr="00D61D6A" w:rsidRDefault="00941006" w:rsidP="00941006">
            <w:pPr>
              <w:widowControl w:val="0"/>
              <w:spacing w:after="0" w:line="240" w:lineRule="auto"/>
              <w:jc w:val="center"/>
              <w:rPr>
                <w:rFonts w:asciiTheme="minorHAnsi" w:hAnsiTheme="minorHAnsi" w:cstheme="minorHAnsi"/>
                <w:lang w:val="uk-UA"/>
              </w:rPr>
            </w:pPr>
            <w:bookmarkStart w:id="0" w:name="_Hlk505936497"/>
            <w:r w:rsidRPr="00D61D6A">
              <w:rPr>
                <w:rFonts w:asciiTheme="minorHAnsi" w:hAnsiTheme="minorHAnsi" w:cstheme="minorHAnsi"/>
                <w:lang w:val="uk-UA"/>
              </w:rPr>
              <w:t>1</w:t>
            </w:r>
          </w:p>
        </w:tc>
        <w:tc>
          <w:tcPr>
            <w:tcW w:w="3680" w:type="dxa"/>
            <w:shd w:val="clear" w:color="auto" w:fill="auto"/>
          </w:tcPr>
          <w:p w14:paraId="0C1F5254" w14:textId="77777777" w:rsidR="002E7D47" w:rsidRPr="00D61D6A" w:rsidRDefault="002E7D47" w:rsidP="00941006">
            <w:pPr>
              <w:spacing w:after="0" w:line="240" w:lineRule="auto"/>
              <w:contextualSpacing/>
              <w:rPr>
                <w:rFonts w:asciiTheme="minorHAnsi" w:hAnsiTheme="minorHAnsi" w:cstheme="minorHAnsi"/>
                <w:b/>
                <w:lang w:val="uk-UA"/>
              </w:rPr>
            </w:pPr>
            <w:r w:rsidRPr="00D61D6A">
              <w:rPr>
                <w:rFonts w:asciiTheme="minorHAnsi" w:hAnsiTheme="minorHAnsi" w:cstheme="minorHAnsi"/>
                <w:b/>
                <w:lang w:val="uk-UA"/>
              </w:rPr>
              <w:t xml:space="preserve">Моноблок  </w:t>
            </w:r>
            <w:r w:rsidRPr="00D61D6A">
              <w:rPr>
                <w:rFonts w:asciiTheme="minorHAnsi" w:hAnsiTheme="minorHAnsi" w:cstheme="minorHAnsi"/>
                <w:lang w:val="uk-UA"/>
              </w:rPr>
              <w:t>(21-22” IPS, VA 1920x1080, Core i5, 8 Gb RAM, 500 Gb HDD) (без ліцензійного ПЗ)</w:t>
            </w:r>
            <w:r w:rsidR="005730E9" w:rsidRPr="00D61D6A">
              <w:rPr>
                <w:rFonts w:asciiTheme="minorHAnsi" w:hAnsiTheme="minorHAnsi" w:cstheme="minorHAnsi"/>
                <w:lang w:val="uk-UA"/>
              </w:rPr>
              <w:t>, миша, клавіатура</w:t>
            </w:r>
          </w:p>
          <w:p w14:paraId="28A620BB" w14:textId="77777777" w:rsidR="00753937" w:rsidRPr="00D61D6A" w:rsidRDefault="00753937" w:rsidP="00753937">
            <w:pPr>
              <w:spacing w:after="0" w:line="240" w:lineRule="auto"/>
              <w:contextualSpacing/>
              <w:rPr>
                <w:rFonts w:asciiTheme="minorHAnsi" w:hAnsiTheme="minorHAnsi" w:cstheme="minorHAnsi"/>
                <w:lang w:val="uk-UA"/>
              </w:rPr>
            </w:pPr>
          </w:p>
        </w:tc>
        <w:tc>
          <w:tcPr>
            <w:tcW w:w="613" w:type="dxa"/>
            <w:shd w:val="clear" w:color="auto" w:fill="auto"/>
            <w:vAlign w:val="center"/>
          </w:tcPr>
          <w:p w14:paraId="084272F7" w14:textId="77777777" w:rsidR="00941006" w:rsidRPr="00D61D6A" w:rsidRDefault="002E7D47" w:rsidP="002E7D47">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40</w:t>
            </w:r>
          </w:p>
        </w:tc>
        <w:tc>
          <w:tcPr>
            <w:tcW w:w="1730" w:type="dxa"/>
            <w:shd w:val="clear" w:color="auto" w:fill="auto"/>
            <w:vAlign w:val="center"/>
          </w:tcPr>
          <w:p w14:paraId="784116B7" w14:textId="77777777" w:rsidR="00941006" w:rsidRPr="00D61D6A" w:rsidRDefault="00941006" w:rsidP="00941006">
            <w:pPr>
              <w:widowControl w:val="0"/>
              <w:spacing w:after="0" w:line="240" w:lineRule="auto"/>
              <w:rPr>
                <w:rFonts w:asciiTheme="minorHAnsi" w:hAnsiTheme="minorHAnsi" w:cstheme="minorHAnsi"/>
                <w:lang w:val="uk-UA"/>
              </w:rPr>
            </w:pPr>
          </w:p>
          <w:p w14:paraId="74115207" w14:textId="77777777" w:rsidR="00941006" w:rsidRPr="00D61D6A" w:rsidRDefault="00941006" w:rsidP="00941006">
            <w:pPr>
              <w:widowControl w:val="0"/>
              <w:spacing w:after="0" w:line="240" w:lineRule="auto"/>
              <w:rPr>
                <w:rFonts w:asciiTheme="minorHAnsi" w:hAnsiTheme="minorHAnsi" w:cstheme="minorHAnsi"/>
                <w:lang w:val="uk-UA"/>
              </w:rPr>
            </w:pPr>
          </w:p>
        </w:tc>
        <w:tc>
          <w:tcPr>
            <w:tcW w:w="1117" w:type="dxa"/>
            <w:vAlign w:val="center"/>
          </w:tcPr>
          <w:p w14:paraId="5784D7F1" w14:textId="77777777" w:rsidR="00941006" w:rsidRPr="00D61D6A" w:rsidRDefault="00941006" w:rsidP="00941006">
            <w:pPr>
              <w:widowControl w:val="0"/>
              <w:spacing w:after="0" w:line="240" w:lineRule="auto"/>
              <w:jc w:val="right"/>
              <w:rPr>
                <w:rFonts w:asciiTheme="minorHAnsi" w:hAnsiTheme="minorHAnsi" w:cstheme="minorHAnsi"/>
                <w:lang w:val="uk-UA"/>
              </w:rPr>
            </w:pPr>
          </w:p>
        </w:tc>
        <w:tc>
          <w:tcPr>
            <w:tcW w:w="1040" w:type="dxa"/>
            <w:vAlign w:val="center"/>
          </w:tcPr>
          <w:p w14:paraId="1E5D2D11" w14:textId="77777777" w:rsidR="00941006" w:rsidRPr="00D61D6A" w:rsidRDefault="00941006" w:rsidP="00941006">
            <w:pPr>
              <w:widowControl w:val="0"/>
              <w:spacing w:after="0" w:line="240" w:lineRule="auto"/>
              <w:jc w:val="right"/>
              <w:rPr>
                <w:rFonts w:asciiTheme="minorHAnsi" w:hAnsiTheme="minorHAnsi" w:cstheme="minorHAnsi"/>
                <w:lang w:val="uk-UA"/>
              </w:rPr>
            </w:pPr>
          </w:p>
        </w:tc>
      </w:tr>
      <w:tr w:rsidR="00187181" w:rsidRPr="00D61D6A" w14:paraId="79D1191B" w14:textId="77777777" w:rsidTr="00A17028">
        <w:tc>
          <w:tcPr>
            <w:tcW w:w="977" w:type="dxa"/>
            <w:shd w:val="clear" w:color="auto" w:fill="auto"/>
            <w:vAlign w:val="center"/>
          </w:tcPr>
          <w:p w14:paraId="6A031277" w14:textId="77777777" w:rsidR="00187181" w:rsidRPr="00D61D6A" w:rsidRDefault="00684923" w:rsidP="00941006">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2</w:t>
            </w:r>
          </w:p>
        </w:tc>
        <w:tc>
          <w:tcPr>
            <w:tcW w:w="3680" w:type="dxa"/>
            <w:shd w:val="clear" w:color="auto" w:fill="auto"/>
          </w:tcPr>
          <w:p w14:paraId="12E83FD1" w14:textId="77777777" w:rsidR="002E7D47" w:rsidRPr="00D61D6A" w:rsidRDefault="002E7D47" w:rsidP="00187181">
            <w:pPr>
              <w:spacing w:after="0" w:line="240" w:lineRule="auto"/>
              <w:contextualSpacing/>
              <w:rPr>
                <w:rFonts w:asciiTheme="minorHAnsi" w:hAnsiTheme="minorHAnsi" w:cstheme="minorHAnsi"/>
                <w:lang w:val="uk-UA"/>
              </w:rPr>
            </w:pPr>
            <w:r w:rsidRPr="00D61D6A">
              <w:rPr>
                <w:rFonts w:asciiTheme="minorHAnsi" w:hAnsiTheme="minorHAnsi" w:cstheme="minorHAnsi"/>
                <w:b/>
                <w:lang w:val="uk-UA"/>
              </w:rPr>
              <w:t xml:space="preserve">Копіювальний апарат </w:t>
            </w:r>
            <w:r w:rsidRPr="00D61D6A">
              <w:rPr>
                <w:rFonts w:asciiTheme="minorHAnsi" w:hAnsiTheme="minorHAnsi" w:cstheme="minorHAnsi"/>
                <w:lang w:val="uk-UA"/>
              </w:rPr>
              <w:t>Kyocera TASKalfa 4002i</w:t>
            </w:r>
            <w:r w:rsidR="00D31F2E" w:rsidRPr="00D61D6A">
              <w:rPr>
                <w:rFonts w:asciiTheme="minorHAnsi" w:hAnsiTheme="minorHAnsi" w:cstheme="minorHAnsi"/>
                <w:lang w:val="uk-UA"/>
              </w:rPr>
              <w:t xml:space="preserve"> або аналог</w:t>
            </w:r>
          </w:p>
          <w:p w14:paraId="72E4ED92" w14:textId="77777777" w:rsidR="00187181" w:rsidRPr="00D61D6A" w:rsidRDefault="00187181" w:rsidP="002E7D47">
            <w:pPr>
              <w:spacing w:after="0" w:line="240" w:lineRule="auto"/>
              <w:contextualSpacing/>
              <w:rPr>
                <w:rFonts w:asciiTheme="minorHAnsi" w:hAnsiTheme="minorHAnsi" w:cstheme="minorHAnsi"/>
                <w:b/>
                <w:lang w:val="uk-UA"/>
              </w:rPr>
            </w:pPr>
          </w:p>
        </w:tc>
        <w:tc>
          <w:tcPr>
            <w:tcW w:w="613" w:type="dxa"/>
            <w:shd w:val="clear" w:color="auto" w:fill="auto"/>
            <w:vAlign w:val="center"/>
          </w:tcPr>
          <w:p w14:paraId="537AE02A" w14:textId="77777777" w:rsidR="00187181" w:rsidRPr="00D61D6A" w:rsidRDefault="00986BF7" w:rsidP="00941006">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1</w:t>
            </w:r>
          </w:p>
        </w:tc>
        <w:tc>
          <w:tcPr>
            <w:tcW w:w="1730" w:type="dxa"/>
            <w:shd w:val="clear" w:color="auto" w:fill="auto"/>
            <w:vAlign w:val="center"/>
          </w:tcPr>
          <w:p w14:paraId="2BF69B47" w14:textId="77777777" w:rsidR="00187181" w:rsidRPr="00D61D6A" w:rsidRDefault="00187181" w:rsidP="00941006">
            <w:pPr>
              <w:widowControl w:val="0"/>
              <w:spacing w:after="0" w:line="240" w:lineRule="auto"/>
              <w:rPr>
                <w:rFonts w:asciiTheme="minorHAnsi" w:hAnsiTheme="minorHAnsi" w:cstheme="minorHAnsi"/>
                <w:lang w:val="uk-UA"/>
              </w:rPr>
            </w:pPr>
          </w:p>
        </w:tc>
        <w:tc>
          <w:tcPr>
            <w:tcW w:w="1117" w:type="dxa"/>
            <w:vAlign w:val="center"/>
          </w:tcPr>
          <w:p w14:paraId="2EAFBB7A" w14:textId="77777777" w:rsidR="00187181" w:rsidRPr="00D61D6A" w:rsidRDefault="00187181" w:rsidP="00941006">
            <w:pPr>
              <w:widowControl w:val="0"/>
              <w:spacing w:after="0" w:line="240" w:lineRule="auto"/>
              <w:jc w:val="right"/>
              <w:rPr>
                <w:rFonts w:asciiTheme="minorHAnsi" w:hAnsiTheme="minorHAnsi" w:cstheme="minorHAnsi"/>
                <w:lang w:val="uk-UA"/>
              </w:rPr>
            </w:pPr>
          </w:p>
        </w:tc>
        <w:tc>
          <w:tcPr>
            <w:tcW w:w="1040" w:type="dxa"/>
            <w:vAlign w:val="center"/>
          </w:tcPr>
          <w:p w14:paraId="26B7F224" w14:textId="77777777" w:rsidR="00187181" w:rsidRPr="00D61D6A" w:rsidRDefault="00187181" w:rsidP="00941006">
            <w:pPr>
              <w:widowControl w:val="0"/>
              <w:spacing w:after="0" w:line="240" w:lineRule="auto"/>
              <w:jc w:val="right"/>
              <w:rPr>
                <w:rFonts w:asciiTheme="minorHAnsi" w:hAnsiTheme="minorHAnsi" w:cstheme="minorHAnsi"/>
                <w:lang w:val="uk-UA"/>
              </w:rPr>
            </w:pPr>
          </w:p>
        </w:tc>
      </w:tr>
      <w:tr w:rsidR="00187181" w:rsidRPr="00D61D6A" w14:paraId="1A522108" w14:textId="77777777" w:rsidTr="00A17028">
        <w:tc>
          <w:tcPr>
            <w:tcW w:w="977" w:type="dxa"/>
            <w:shd w:val="clear" w:color="auto" w:fill="auto"/>
            <w:vAlign w:val="center"/>
          </w:tcPr>
          <w:p w14:paraId="65BD0C54" w14:textId="77777777" w:rsidR="00187181" w:rsidRPr="00D61D6A" w:rsidRDefault="00684923" w:rsidP="00941006">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3</w:t>
            </w:r>
          </w:p>
        </w:tc>
        <w:tc>
          <w:tcPr>
            <w:tcW w:w="3680" w:type="dxa"/>
            <w:shd w:val="clear" w:color="auto" w:fill="auto"/>
          </w:tcPr>
          <w:p w14:paraId="208EE588" w14:textId="77777777" w:rsidR="00187181" w:rsidRPr="00D61D6A" w:rsidRDefault="002E7D47" w:rsidP="00187181">
            <w:pPr>
              <w:spacing w:after="0" w:line="240" w:lineRule="auto"/>
              <w:contextualSpacing/>
              <w:rPr>
                <w:rFonts w:asciiTheme="minorHAnsi" w:hAnsiTheme="minorHAnsi" w:cstheme="minorHAnsi"/>
                <w:lang w:val="uk-UA"/>
              </w:rPr>
            </w:pPr>
            <w:r w:rsidRPr="00D61D6A">
              <w:rPr>
                <w:rFonts w:asciiTheme="minorHAnsi" w:hAnsiTheme="minorHAnsi" w:cstheme="minorHAnsi"/>
                <w:b/>
                <w:lang w:val="uk-UA"/>
              </w:rPr>
              <w:t xml:space="preserve">Швидкісний протяжний сканер </w:t>
            </w:r>
            <w:r w:rsidRPr="00D61D6A">
              <w:rPr>
                <w:rFonts w:asciiTheme="minorHAnsi" w:hAnsiTheme="minorHAnsi" w:cstheme="minorHAnsi"/>
                <w:lang w:val="uk-UA"/>
              </w:rPr>
              <w:t>Epson WorkForce DS-860</w:t>
            </w:r>
            <w:r w:rsidR="00D31F2E" w:rsidRPr="00D61D6A">
              <w:rPr>
                <w:rFonts w:asciiTheme="minorHAnsi" w:hAnsiTheme="minorHAnsi" w:cstheme="minorHAnsi"/>
                <w:lang w:val="uk-UA"/>
              </w:rPr>
              <w:t xml:space="preserve"> або аналог</w:t>
            </w:r>
          </w:p>
          <w:p w14:paraId="25086547" w14:textId="77777777" w:rsidR="00187181" w:rsidRPr="00D61D6A" w:rsidRDefault="00187181" w:rsidP="00941006">
            <w:pPr>
              <w:spacing w:after="0" w:line="240" w:lineRule="auto"/>
              <w:contextualSpacing/>
              <w:rPr>
                <w:rFonts w:asciiTheme="minorHAnsi" w:hAnsiTheme="minorHAnsi" w:cstheme="minorHAnsi"/>
                <w:b/>
                <w:lang w:val="uk-UA"/>
              </w:rPr>
            </w:pPr>
          </w:p>
        </w:tc>
        <w:tc>
          <w:tcPr>
            <w:tcW w:w="613" w:type="dxa"/>
            <w:shd w:val="clear" w:color="auto" w:fill="auto"/>
            <w:vAlign w:val="center"/>
          </w:tcPr>
          <w:p w14:paraId="4E222A96" w14:textId="77777777" w:rsidR="00187181" w:rsidRPr="00D61D6A" w:rsidRDefault="002E7D47" w:rsidP="002E7D47">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2</w:t>
            </w:r>
          </w:p>
        </w:tc>
        <w:tc>
          <w:tcPr>
            <w:tcW w:w="1730" w:type="dxa"/>
            <w:shd w:val="clear" w:color="auto" w:fill="auto"/>
            <w:vAlign w:val="center"/>
          </w:tcPr>
          <w:p w14:paraId="0FC89583" w14:textId="77777777" w:rsidR="00187181" w:rsidRPr="00D61D6A" w:rsidRDefault="00187181" w:rsidP="00941006">
            <w:pPr>
              <w:widowControl w:val="0"/>
              <w:spacing w:after="0" w:line="240" w:lineRule="auto"/>
              <w:rPr>
                <w:rFonts w:asciiTheme="minorHAnsi" w:hAnsiTheme="minorHAnsi" w:cstheme="minorHAnsi"/>
                <w:lang w:val="uk-UA"/>
              </w:rPr>
            </w:pPr>
          </w:p>
        </w:tc>
        <w:tc>
          <w:tcPr>
            <w:tcW w:w="1117" w:type="dxa"/>
            <w:vAlign w:val="center"/>
          </w:tcPr>
          <w:p w14:paraId="1D1C6DFA" w14:textId="77777777" w:rsidR="00187181" w:rsidRPr="00D61D6A" w:rsidRDefault="00187181" w:rsidP="00941006">
            <w:pPr>
              <w:widowControl w:val="0"/>
              <w:spacing w:after="0" w:line="240" w:lineRule="auto"/>
              <w:jc w:val="right"/>
              <w:rPr>
                <w:rFonts w:asciiTheme="minorHAnsi" w:hAnsiTheme="minorHAnsi" w:cstheme="minorHAnsi"/>
                <w:lang w:val="uk-UA"/>
              </w:rPr>
            </w:pPr>
          </w:p>
        </w:tc>
        <w:tc>
          <w:tcPr>
            <w:tcW w:w="1040" w:type="dxa"/>
            <w:vAlign w:val="center"/>
          </w:tcPr>
          <w:p w14:paraId="66B3C9D0" w14:textId="77777777" w:rsidR="00187181" w:rsidRPr="00D61D6A" w:rsidRDefault="00187181" w:rsidP="00941006">
            <w:pPr>
              <w:widowControl w:val="0"/>
              <w:spacing w:after="0" w:line="240" w:lineRule="auto"/>
              <w:jc w:val="right"/>
              <w:rPr>
                <w:rFonts w:asciiTheme="minorHAnsi" w:hAnsiTheme="minorHAnsi" w:cstheme="minorHAnsi"/>
                <w:lang w:val="uk-UA"/>
              </w:rPr>
            </w:pPr>
          </w:p>
        </w:tc>
      </w:tr>
      <w:tr w:rsidR="00187181" w:rsidRPr="00D61D6A" w14:paraId="1611FCE3" w14:textId="77777777" w:rsidTr="00A17028">
        <w:tc>
          <w:tcPr>
            <w:tcW w:w="977" w:type="dxa"/>
            <w:shd w:val="clear" w:color="auto" w:fill="auto"/>
            <w:vAlign w:val="center"/>
          </w:tcPr>
          <w:p w14:paraId="5BC9FC08" w14:textId="77777777" w:rsidR="00187181" w:rsidRPr="00D61D6A" w:rsidRDefault="00684923" w:rsidP="00941006">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4</w:t>
            </w:r>
          </w:p>
        </w:tc>
        <w:tc>
          <w:tcPr>
            <w:tcW w:w="3680" w:type="dxa"/>
            <w:shd w:val="clear" w:color="auto" w:fill="auto"/>
          </w:tcPr>
          <w:p w14:paraId="6ED6ADB9" w14:textId="77777777" w:rsidR="00187181" w:rsidRPr="00D61D6A" w:rsidRDefault="002E7D47" w:rsidP="002E7D47">
            <w:pPr>
              <w:spacing w:after="0" w:line="240" w:lineRule="auto"/>
              <w:contextualSpacing/>
              <w:rPr>
                <w:rFonts w:asciiTheme="minorHAnsi" w:hAnsiTheme="minorHAnsi" w:cstheme="minorHAnsi"/>
                <w:lang w:val="uk-UA"/>
              </w:rPr>
            </w:pPr>
            <w:r w:rsidRPr="00D61D6A">
              <w:rPr>
                <w:rFonts w:asciiTheme="minorHAnsi" w:hAnsiTheme="minorHAnsi" w:cstheme="minorHAnsi"/>
                <w:b/>
                <w:lang w:val="uk-UA"/>
              </w:rPr>
              <w:t xml:space="preserve">Маршрутизатор </w:t>
            </w:r>
            <w:r w:rsidRPr="00D61D6A">
              <w:rPr>
                <w:rFonts w:asciiTheme="minorHAnsi" w:hAnsiTheme="minorHAnsi" w:cstheme="minorHAnsi"/>
                <w:lang w:val="uk-UA"/>
              </w:rPr>
              <w:t>Firewall Fortinet FG-300D-EU</w:t>
            </w:r>
            <w:r w:rsidR="00D31F2E" w:rsidRPr="00D61D6A">
              <w:rPr>
                <w:rFonts w:asciiTheme="minorHAnsi" w:hAnsiTheme="minorHAnsi" w:cstheme="minorHAnsi"/>
                <w:lang w:val="uk-UA"/>
              </w:rPr>
              <w:t xml:space="preserve"> або аналог</w:t>
            </w:r>
          </w:p>
          <w:p w14:paraId="3CD384D9" w14:textId="77777777" w:rsidR="00187181" w:rsidRPr="00D61D6A" w:rsidRDefault="00187181" w:rsidP="00187181">
            <w:pPr>
              <w:spacing w:after="0" w:line="240" w:lineRule="auto"/>
              <w:contextualSpacing/>
              <w:rPr>
                <w:rFonts w:asciiTheme="minorHAnsi" w:hAnsiTheme="minorHAnsi" w:cstheme="minorHAnsi"/>
                <w:b/>
                <w:lang w:val="uk-UA"/>
              </w:rPr>
            </w:pPr>
          </w:p>
        </w:tc>
        <w:tc>
          <w:tcPr>
            <w:tcW w:w="613" w:type="dxa"/>
            <w:shd w:val="clear" w:color="auto" w:fill="auto"/>
            <w:vAlign w:val="center"/>
          </w:tcPr>
          <w:p w14:paraId="199C4F60" w14:textId="77777777" w:rsidR="00187181" w:rsidRPr="00D61D6A" w:rsidRDefault="00986BF7" w:rsidP="00941006">
            <w:pPr>
              <w:widowControl w:val="0"/>
              <w:spacing w:after="0" w:line="240" w:lineRule="auto"/>
              <w:jc w:val="center"/>
              <w:rPr>
                <w:rFonts w:asciiTheme="minorHAnsi" w:hAnsiTheme="minorHAnsi" w:cstheme="minorHAnsi"/>
                <w:lang w:val="uk-UA"/>
              </w:rPr>
            </w:pPr>
            <w:r w:rsidRPr="00D61D6A">
              <w:rPr>
                <w:rFonts w:asciiTheme="minorHAnsi" w:hAnsiTheme="minorHAnsi" w:cstheme="minorHAnsi"/>
                <w:lang w:val="uk-UA"/>
              </w:rPr>
              <w:t>1</w:t>
            </w:r>
          </w:p>
        </w:tc>
        <w:tc>
          <w:tcPr>
            <w:tcW w:w="1730" w:type="dxa"/>
            <w:shd w:val="clear" w:color="auto" w:fill="auto"/>
            <w:vAlign w:val="center"/>
          </w:tcPr>
          <w:p w14:paraId="1C9DE7D9" w14:textId="77777777" w:rsidR="00187181" w:rsidRPr="00D61D6A" w:rsidRDefault="00187181" w:rsidP="00941006">
            <w:pPr>
              <w:widowControl w:val="0"/>
              <w:spacing w:after="0" w:line="240" w:lineRule="auto"/>
              <w:rPr>
                <w:rFonts w:asciiTheme="minorHAnsi" w:hAnsiTheme="minorHAnsi" w:cstheme="minorHAnsi"/>
                <w:lang w:val="uk-UA"/>
              </w:rPr>
            </w:pPr>
          </w:p>
        </w:tc>
        <w:tc>
          <w:tcPr>
            <w:tcW w:w="1117" w:type="dxa"/>
            <w:vAlign w:val="center"/>
          </w:tcPr>
          <w:p w14:paraId="70D43EBB" w14:textId="77777777" w:rsidR="00187181" w:rsidRPr="00D61D6A" w:rsidRDefault="00187181" w:rsidP="00941006">
            <w:pPr>
              <w:widowControl w:val="0"/>
              <w:spacing w:after="0" w:line="240" w:lineRule="auto"/>
              <w:jc w:val="right"/>
              <w:rPr>
                <w:rFonts w:asciiTheme="minorHAnsi" w:hAnsiTheme="minorHAnsi" w:cstheme="minorHAnsi"/>
                <w:lang w:val="uk-UA"/>
              </w:rPr>
            </w:pPr>
          </w:p>
        </w:tc>
        <w:tc>
          <w:tcPr>
            <w:tcW w:w="1040" w:type="dxa"/>
            <w:vAlign w:val="center"/>
          </w:tcPr>
          <w:p w14:paraId="1977700A" w14:textId="77777777" w:rsidR="00187181" w:rsidRPr="00D61D6A" w:rsidRDefault="00187181" w:rsidP="00941006">
            <w:pPr>
              <w:widowControl w:val="0"/>
              <w:spacing w:after="0" w:line="240" w:lineRule="auto"/>
              <w:jc w:val="right"/>
              <w:rPr>
                <w:rFonts w:asciiTheme="minorHAnsi" w:hAnsiTheme="minorHAnsi" w:cstheme="minorHAnsi"/>
                <w:lang w:val="uk-UA"/>
              </w:rPr>
            </w:pPr>
          </w:p>
        </w:tc>
      </w:tr>
      <w:bookmarkEnd w:id="0"/>
      <w:tr w:rsidR="00902B78" w:rsidRPr="00D61D6A" w14:paraId="2C9450E6" w14:textId="77777777" w:rsidTr="00A17028">
        <w:trPr>
          <w:trHeight w:val="330"/>
        </w:trPr>
        <w:tc>
          <w:tcPr>
            <w:tcW w:w="8117" w:type="dxa"/>
            <w:gridSpan w:val="5"/>
            <w:tcBorders>
              <w:top w:val="double" w:sz="4" w:space="0" w:color="auto"/>
            </w:tcBorders>
            <w:vAlign w:val="center"/>
          </w:tcPr>
          <w:p w14:paraId="4B1F4E5B"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Разом:</w:t>
            </w:r>
          </w:p>
        </w:tc>
        <w:tc>
          <w:tcPr>
            <w:tcW w:w="1040" w:type="dxa"/>
            <w:tcBorders>
              <w:top w:val="double" w:sz="4" w:space="0" w:color="auto"/>
            </w:tcBorders>
            <w:vAlign w:val="center"/>
          </w:tcPr>
          <w:p w14:paraId="0B0DD440" w14:textId="77777777" w:rsidR="00902B78" w:rsidRPr="00D61D6A" w:rsidRDefault="00902B78" w:rsidP="009A29AE">
            <w:pPr>
              <w:widowControl w:val="0"/>
              <w:spacing w:after="0" w:line="240" w:lineRule="auto"/>
              <w:jc w:val="both"/>
              <w:rPr>
                <w:rFonts w:asciiTheme="minorHAnsi" w:hAnsiTheme="minorHAnsi" w:cstheme="minorHAnsi"/>
                <w:lang w:val="uk-UA"/>
              </w:rPr>
            </w:pPr>
          </w:p>
        </w:tc>
      </w:tr>
      <w:tr w:rsidR="00902B78" w:rsidRPr="00D61D6A" w14:paraId="0D872B1E" w14:textId="77777777" w:rsidTr="00A17028">
        <w:trPr>
          <w:trHeight w:val="350"/>
        </w:trPr>
        <w:tc>
          <w:tcPr>
            <w:tcW w:w="8117" w:type="dxa"/>
            <w:gridSpan w:val="5"/>
            <w:vAlign w:val="center"/>
          </w:tcPr>
          <w:p w14:paraId="50F0637E"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Вартість доставки:</w:t>
            </w:r>
          </w:p>
        </w:tc>
        <w:tc>
          <w:tcPr>
            <w:tcW w:w="1040" w:type="dxa"/>
            <w:vAlign w:val="center"/>
          </w:tcPr>
          <w:p w14:paraId="3125ADBE" w14:textId="77777777" w:rsidR="00902B78" w:rsidRPr="00D61D6A" w:rsidRDefault="00902B78" w:rsidP="009A29AE">
            <w:pPr>
              <w:widowControl w:val="0"/>
              <w:spacing w:after="0" w:line="240" w:lineRule="auto"/>
              <w:jc w:val="both"/>
              <w:rPr>
                <w:rFonts w:asciiTheme="minorHAnsi" w:hAnsiTheme="minorHAnsi" w:cstheme="minorHAnsi"/>
                <w:lang w:val="uk-UA"/>
              </w:rPr>
            </w:pPr>
          </w:p>
        </w:tc>
      </w:tr>
      <w:tr w:rsidR="00902B78" w:rsidRPr="00D61D6A" w14:paraId="16419CE4" w14:textId="77777777" w:rsidTr="00A17028">
        <w:trPr>
          <w:trHeight w:val="350"/>
        </w:trPr>
        <w:tc>
          <w:tcPr>
            <w:tcW w:w="8117" w:type="dxa"/>
            <w:gridSpan w:val="5"/>
            <w:tcBorders>
              <w:bottom w:val="double" w:sz="4" w:space="0" w:color="auto"/>
            </w:tcBorders>
            <w:vAlign w:val="center"/>
          </w:tcPr>
          <w:p w14:paraId="158DD041"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Інші витрати (вкажіть:______________________) :</w:t>
            </w:r>
          </w:p>
        </w:tc>
        <w:tc>
          <w:tcPr>
            <w:tcW w:w="1040" w:type="dxa"/>
            <w:tcBorders>
              <w:bottom w:val="double" w:sz="4" w:space="0" w:color="auto"/>
            </w:tcBorders>
            <w:vAlign w:val="center"/>
          </w:tcPr>
          <w:p w14:paraId="7C7B037C" w14:textId="77777777" w:rsidR="00902B78" w:rsidRPr="00D61D6A" w:rsidRDefault="00902B78" w:rsidP="009A29AE">
            <w:pPr>
              <w:widowControl w:val="0"/>
              <w:spacing w:after="0" w:line="240" w:lineRule="auto"/>
              <w:jc w:val="both"/>
              <w:rPr>
                <w:rFonts w:asciiTheme="minorHAnsi" w:hAnsiTheme="minorHAnsi" w:cstheme="minorHAnsi"/>
                <w:lang w:val="uk-UA"/>
              </w:rPr>
            </w:pPr>
          </w:p>
        </w:tc>
      </w:tr>
      <w:tr w:rsidR="00902B78" w:rsidRPr="00D61D6A" w14:paraId="45383337" w14:textId="77777777" w:rsidTr="00A17028">
        <w:trPr>
          <w:trHeight w:val="420"/>
        </w:trPr>
        <w:tc>
          <w:tcPr>
            <w:tcW w:w="8117" w:type="dxa"/>
            <w:gridSpan w:val="5"/>
            <w:tcBorders>
              <w:top w:val="double" w:sz="4" w:space="0" w:color="auto"/>
            </w:tcBorders>
            <w:vAlign w:val="center"/>
          </w:tcPr>
          <w:p w14:paraId="6E2C9F95" w14:textId="77777777" w:rsidR="00902B78" w:rsidRPr="00D61D6A" w:rsidRDefault="00902B78" w:rsidP="009A29AE">
            <w:pPr>
              <w:widowControl w:val="0"/>
              <w:spacing w:after="0" w:line="240" w:lineRule="auto"/>
              <w:jc w:val="both"/>
              <w:rPr>
                <w:rFonts w:asciiTheme="minorHAnsi" w:hAnsiTheme="minorHAnsi" w:cstheme="minorHAnsi"/>
                <w:b/>
                <w:lang w:val="uk-UA"/>
              </w:rPr>
            </w:pPr>
            <w:r w:rsidRPr="00D61D6A">
              <w:rPr>
                <w:rFonts w:asciiTheme="minorHAnsi" w:hAnsiTheme="minorHAnsi" w:cstheme="minorHAnsi"/>
                <w:b/>
                <w:lang w:val="uk-UA"/>
              </w:rPr>
              <w:t>ВСЬОГО, грн.:</w:t>
            </w:r>
          </w:p>
        </w:tc>
        <w:tc>
          <w:tcPr>
            <w:tcW w:w="1040" w:type="dxa"/>
            <w:tcBorders>
              <w:top w:val="double" w:sz="4" w:space="0" w:color="auto"/>
            </w:tcBorders>
            <w:vAlign w:val="center"/>
          </w:tcPr>
          <w:p w14:paraId="40F2FF48" w14:textId="77777777" w:rsidR="00902B78" w:rsidRPr="00D61D6A" w:rsidRDefault="00902B78" w:rsidP="009A29AE">
            <w:pPr>
              <w:widowControl w:val="0"/>
              <w:spacing w:after="0" w:line="240" w:lineRule="auto"/>
              <w:jc w:val="both"/>
              <w:rPr>
                <w:rFonts w:asciiTheme="minorHAnsi" w:hAnsiTheme="minorHAnsi" w:cstheme="minorHAnsi"/>
                <w:b/>
                <w:lang w:val="uk-UA"/>
              </w:rPr>
            </w:pPr>
          </w:p>
        </w:tc>
      </w:tr>
    </w:tbl>
    <w:p w14:paraId="18119874" w14:textId="77777777" w:rsidR="006E7029" w:rsidRPr="00D61D6A" w:rsidRDefault="006E7029" w:rsidP="00147D55">
      <w:pPr>
        <w:spacing w:after="0" w:line="240" w:lineRule="auto"/>
        <w:jc w:val="both"/>
        <w:rPr>
          <w:rFonts w:asciiTheme="minorHAnsi" w:hAnsiTheme="minorHAnsi" w:cstheme="minorHAnsi"/>
          <w:b/>
          <w:lang w:val="uk-UA"/>
        </w:rPr>
      </w:pPr>
    </w:p>
    <w:p w14:paraId="76125AF3" w14:textId="77777777" w:rsidR="00202234" w:rsidRPr="00D61D6A" w:rsidRDefault="00202234" w:rsidP="00147D55">
      <w:pPr>
        <w:pStyle w:val="5"/>
        <w:shd w:val="clear" w:color="auto" w:fill="auto"/>
        <w:tabs>
          <w:tab w:val="left" w:leader="underscore" w:pos="5870"/>
        </w:tabs>
        <w:spacing w:before="0" w:line="240" w:lineRule="auto"/>
        <w:ind w:firstLine="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Тривалість доставки (після отримання замовлення): _________________</w:t>
      </w:r>
      <w:r w:rsidR="00BF1084" w:rsidRPr="00D61D6A">
        <w:rPr>
          <w:rFonts w:asciiTheme="minorHAnsi" w:hAnsiTheme="minorHAnsi" w:cstheme="minorHAnsi"/>
          <w:sz w:val="22"/>
          <w:szCs w:val="22"/>
          <w:lang w:val="uk-UA" w:eastAsia="uk-UA"/>
        </w:rPr>
        <w:t xml:space="preserve"> </w:t>
      </w:r>
    </w:p>
    <w:p w14:paraId="3938210D" w14:textId="77777777" w:rsidR="00BF1084" w:rsidRPr="00D61D6A" w:rsidRDefault="00BF1084" w:rsidP="00147D55">
      <w:pPr>
        <w:pStyle w:val="5"/>
        <w:shd w:val="clear" w:color="auto" w:fill="auto"/>
        <w:tabs>
          <w:tab w:val="left" w:leader="underscore" w:pos="5870"/>
        </w:tabs>
        <w:spacing w:before="0" w:line="240" w:lineRule="auto"/>
        <w:ind w:firstLine="0"/>
        <w:rPr>
          <w:rFonts w:asciiTheme="minorHAnsi" w:hAnsiTheme="minorHAnsi" w:cstheme="minorHAnsi"/>
          <w:sz w:val="22"/>
          <w:szCs w:val="22"/>
          <w:lang w:val="uk-UA" w:eastAsia="uk-UA"/>
        </w:rPr>
      </w:pPr>
    </w:p>
    <w:p w14:paraId="3958C478" w14:textId="77777777" w:rsidR="009069E7" w:rsidRPr="00D61D6A" w:rsidRDefault="009069E7" w:rsidP="00147D55">
      <w:pPr>
        <w:spacing w:after="0" w:line="240" w:lineRule="auto"/>
        <w:jc w:val="both"/>
        <w:rPr>
          <w:rFonts w:asciiTheme="minorHAnsi" w:hAnsiTheme="minorHAnsi" w:cstheme="minorHAnsi"/>
          <w:lang w:val="uk-UA" w:eastAsia="uk-UA"/>
        </w:rPr>
      </w:pPr>
      <w:r w:rsidRPr="00D61D6A">
        <w:rPr>
          <w:rFonts w:asciiTheme="minorHAnsi" w:hAnsiTheme="minorHAnsi" w:cstheme="minorHAnsi"/>
          <w:lang w:val="uk-UA" w:eastAsia="uk-UA"/>
        </w:rPr>
        <w:t>Досвід подібних замовлень за останні 3 роки:</w:t>
      </w:r>
    </w:p>
    <w:p w14:paraId="1D75F3C8" w14:textId="77777777" w:rsidR="009069E7" w:rsidRPr="00D61D6A" w:rsidRDefault="009069E7" w:rsidP="00147D55">
      <w:pPr>
        <w:spacing w:after="0" w:line="240" w:lineRule="auto"/>
        <w:jc w:val="both"/>
        <w:rPr>
          <w:rFonts w:asciiTheme="minorHAnsi" w:hAnsiTheme="minorHAnsi" w:cstheme="minorHAnsi"/>
          <w:lang w:val="uk-UA" w:eastAsia="uk-UA"/>
        </w:rPr>
      </w:pPr>
    </w:p>
    <w:tbl>
      <w:tblPr>
        <w:tblStyle w:val="TableGrid"/>
        <w:tblW w:w="0" w:type="auto"/>
        <w:tblLook w:val="04A0" w:firstRow="1" w:lastRow="0" w:firstColumn="1" w:lastColumn="0" w:noHBand="0" w:noVBand="1"/>
      </w:tblPr>
      <w:tblGrid>
        <w:gridCol w:w="443"/>
        <w:gridCol w:w="1892"/>
        <w:gridCol w:w="2354"/>
        <w:gridCol w:w="1258"/>
        <w:gridCol w:w="987"/>
        <w:gridCol w:w="2085"/>
      </w:tblGrid>
      <w:tr w:rsidR="009069E7" w:rsidRPr="00D61D6A" w14:paraId="7358DD9A" w14:textId="77777777" w:rsidTr="009069E7">
        <w:tc>
          <w:tcPr>
            <w:tcW w:w="443" w:type="dxa"/>
          </w:tcPr>
          <w:p w14:paraId="5115FE5F"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w:t>
            </w:r>
          </w:p>
        </w:tc>
        <w:tc>
          <w:tcPr>
            <w:tcW w:w="1892" w:type="dxa"/>
          </w:tcPr>
          <w:p w14:paraId="53CC5DA0"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Назва замовника</w:t>
            </w:r>
          </w:p>
        </w:tc>
        <w:tc>
          <w:tcPr>
            <w:tcW w:w="2354" w:type="dxa"/>
          </w:tcPr>
          <w:p w14:paraId="6230982B"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Опис замовлення</w:t>
            </w:r>
          </w:p>
        </w:tc>
        <w:tc>
          <w:tcPr>
            <w:tcW w:w="1258" w:type="dxa"/>
          </w:tcPr>
          <w:p w14:paraId="7D4A89AD"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Сума</w:t>
            </w:r>
          </w:p>
        </w:tc>
        <w:tc>
          <w:tcPr>
            <w:tcW w:w="987" w:type="dxa"/>
          </w:tcPr>
          <w:p w14:paraId="2F90ACCE"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Рік</w:t>
            </w:r>
          </w:p>
        </w:tc>
        <w:tc>
          <w:tcPr>
            <w:tcW w:w="2085" w:type="dxa"/>
          </w:tcPr>
          <w:p w14:paraId="5C423785"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Контактна інформація</w:t>
            </w:r>
          </w:p>
        </w:tc>
      </w:tr>
      <w:tr w:rsidR="009069E7" w:rsidRPr="00D61D6A" w14:paraId="087869FF" w14:textId="77777777" w:rsidTr="009069E7">
        <w:tc>
          <w:tcPr>
            <w:tcW w:w="443" w:type="dxa"/>
          </w:tcPr>
          <w:p w14:paraId="333A598D"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1</w:t>
            </w:r>
          </w:p>
        </w:tc>
        <w:tc>
          <w:tcPr>
            <w:tcW w:w="1892" w:type="dxa"/>
          </w:tcPr>
          <w:p w14:paraId="608A52C2" w14:textId="77777777" w:rsidR="009069E7" w:rsidRPr="00D61D6A" w:rsidRDefault="009069E7" w:rsidP="009069E7">
            <w:pPr>
              <w:spacing w:after="0" w:line="240" w:lineRule="auto"/>
              <w:rPr>
                <w:rFonts w:asciiTheme="minorHAnsi" w:hAnsiTheme="minorHAnsi" w:cstheme="minorHAnsi"/>
                <w:lang w:val="uk-UA"/>
              </w:rPr>
            </w:pPr>
          </w:p>
        </w:tc>
        <w:tc>
          <w:tcPr>
            <w:tcW w:w="2354" w:type="dxa"/>
          </w:tcPr>
          <w:p w14:paraId="3595C2D4" w14:textId="77777777" w:rsidR="009069E7" w:rsidRPr="00D61D6A" w:rsidRDefault="009069E7" w:rsidP="009069E7">
            <w:pPr>
              <w:spacing w:after="0" w:line="240" w:lineRule="auto"/>
              <w:rPr>
                <w:rFonts w:asciiTheme="minorHAnsi" w:hAnsiTheme="minorHAnsi" w:cstheme="minorHAnsi"/>
                <w:lang w:val="uk-UA"/>
              </w:rPr>
            </w:pPr>
          </w:p>
        </w:tc>
        <w:tc>
          <w:tcPr>
            <w:tcW w:w="1258" w:type="dxa"/>
          </w:tcPr>
          <w:p w14:paraId="4D601D80" w14:textId="77777777" w:rsidR="009069E7" w:rsidRPr="00D61D6A" w:rsidRDefault="009069E7" w:rsidP="009069E7">
            <w:pPr>
              <w:spacing w:after="0" w:line="240" w:lineRule="auto"/>
              <w:rPr>
                <w:rFonts w:asciiTheme="minorHAnsi" w:hAnsiTheme="minorHAnsi" w:cstheme="minorHAnsi"/>
                <w:lang w:val="uk-UA"/>
              </w:rPr>
            </w:pPr>
          </w:p>
        </w:tc>
        <w:tc>
          <w:tcPr>
            <w:tcW w:w="987" w:type="dxa"/>
          </w:tcPr>
          <w:p w14:paraId="7B589335" w14:textId="77777777" w:rsidR="009069E7" w:rsidRPr="00D61D6A" w:rsidRDefault="009069E7" w:rsidP="009069E7">
            <w:pPr>
              <w:spacing w:after="0" w:line="240" w:lineRule="auto"/>
              <w:rPr>
                <w:rFonts w:asciiTheme="minorHAnsi" w:hAnsiTheme="minorHAnsi" w:cstheme="minorHAnsi"/>
                <w:lang w:val="uk-UA"/>
              </w:rPr>
            </w:pPr>
          </w:p>
        </w:tc>
        <w:tc>
          <w:tcPr>
            <w:tcW w:w="2085" w:type="dxa"/>
          </w:tcPr>
          <w:p w14:paraId="1014650C"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Особа:</w:t>
            </w:r>
          </w:p>
          <w:p w14:paraId="79753C85"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Тел.:</w:t>
            </w:r>
          </w:p>
          <w:p w14:paraId="219FBF3E"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E-mail:</w:t>
            </w:r>
          </w:p>
        </w:tc>
      </w:tr>
      <w:tr w:rsidR="009069E7" w:rsidRPr="00D61D6A" w14:paraId="72CBF49D" w14:textId="77777777" w:rsidTr="009069E7">
        <w:tc>
          <w:tcPr>
            <w:tcW w:w="443" w:type="dxa"/>
          </w:tcPr>
          <w:p w14:paraId="0E86FF28"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2</w:t>
            </w:r>
          </w:p>
        </w:tc>
        <w:tc>
          <w:tcPr>
            <w:tcW w:w="1892" w:type="dxa"/>
          </w:tcPr>
          <w:p w14:paraId="6BF758C0" w14:textId="77777777" w:rsidR="009069E7" w:rsidRPr="00D61D6A" w:rsidRDefault="009069E7" w:rsidP="009069E7">
            <w:pPr>
              <w:spacing w:after="0" w:line="240" w:lineRule="auto"/>
              <w:rPr>
                <w:rFonts w:asciiTheme="minorHAnsi" w:hAnsiTheme="minorHAnsi" w:cstheme="minorHAnsi"/>
                <w:lang w:val="uk-UA"/>
              </w:rPr>
            </w:pPr>
          </w:p>
        </w:tc>
        <w:tc>
          <w:tcPr>
            <w:tcW w:w="2354" w:type="dxa"/>
          </w:tcPr>
          <w:p w14:paraId="0B14B8F0" w14:textId="77777777" w:rsidR="009069E7" w:rsidRPr="00D61D6A" w:rsidRDefault="009069E7" w:rsidP="009069E7">
            <w:pPr>
              <w:spacing w:after="0" w:line="240" w:lineRule="auto"/>
              <w:rPr>
                <w:rFonts w:asciiTheme="minorHAnsi" w:hAnsiTheme="minorHAnsi" w:cstheme="minorHAnsi"/>
                <w:lang w:val="uk-UA"/>
              </w:rPr>
            </w:pPr>
          </w:p>
        </w:tc>
        <w:tc>
          <w:tcPr>
            <w:tcW w:w="1258" w:type="dxa"/>
          </w:tcPr>
          <w:p w14:paraId="350773FA" w14:textId="77777777" w:rsidR="009069E7" w:rsidRPr="00D61D6A" w:rsidRDefault="009069E7" w:rsidP="009069E7">
            <w:pPr>
              <w:spacing w:after="0" w:line="240" w:lineRule="auto"/>
              <w:rPr>
                <w:rFonts w:asciiTheme="minorHAnsi" w:hAnsiTheme="minorHAnsi" w:cstheme="minorHAnsi"/>
                <w:lang w:val="uk-UA"/>
              </w:rPr>
            </w:pPr>
          </w:p>
        </w:tc>
        <w:tc>
          <w:tcPr>
            <w:tcW w:w="987" w:type="dxa"/>
          </w:tcPr>
          <w:p w14:paraId="79F91EC6" w14:textId="77777777" w:rsidR="009069E7" w:rsidRPr="00D61D6A" w:rsidRDefault="009069E7" w:rsidP="009069E7">
            <w:pPr>
              <w:spacing w:after="0" w:line="240" w:lineRule="auto"/>
              <w:rPr>
                <w:rFonts w:asciiTheme="minorHAnsi" w:hAnsiTheme="minorHAnsi" w:cstheme="minorHAnsi"/>
                <w:lang w:val="uk-UA"/>
              </w:rPr>
            </w:pPr>
          </w:p>
        </w:tc>
        <w:tc>
          <w:tcPr>
            <w:tcW w:w="2085" w:type="dxa"/>
          </w:tcPr>
          <w:p w14:paraId="651E93C7"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Особа:</w:t>
            </w:r>
          </w:p>
          <w:p w14:paraId="61183140"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Тел.:</w:t>
            </w:r>
          </w:p>
          <w:p w14:paraId="78265D08"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E-mail:</w:t>
            </w:r>
          </w:p>
        </w:tc>
      </w:tr>
      <w:tr w:rsidR="009069E7" w:rsidRPr="00D61D6A" w14:paraId="612DC187" w14:textId="77777777" w:rsidTr="009069E7">
        <w:tc>
          <w:tcPr>
            <w:tcW w:w="443" w:type="dxa"/>
          </w:tcPr>
          <w:p w14:paraId="15741CDB"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3</w:t>
            </w:r>
          </w:p>
        </w:tc>
        <w:tc>
          <w:tcPr>
            <w:tcW w:w="1892" w:type="dxa"/>
          </w:tcPr>
          <w:p w14:paraId="2283ADBD" w14:textId="77777777" w:rsidR="009069E7" w:rsidRPr="00D61D6A" w:rsidRDefault="009069E7" w:rsidP="009069E7">
            <w:pPr>
              <w:spacing w:after="0" w:line="240" w:lineRule="auto"/>
              <w:rPr>
                <w:rFonts w:asciiTheme="minorHAnsi" w:hAnsiTheme="minorHAnsi" w:cstheme="minorHAnsi"/>
                <w:lang w:val="uk-UA"/>
              </w:rPr>
            </w:pPr>
          </w:p>
        </w:tc>
        <w:tc>
          <w:tcPr>
            <w:tcW w:w="2354" w:type="dxa"/>
          </w:tcPr>
          <w:p w14:paraId="30ACFDA2" w14:textId="77777777" w:rsidR="009069E7" w:rsidRPr="00D61D6A" w:rsidRDefault="009069E7" w:rsidP="009069E7">
            <w:pPr>
              <w:spacing w:after="0" w:line="240" w:lineRule="auto"/>
              <w:rPr>
                <w:rFonts w:asciiTheme="minorHAnsi" w:hAnsiTheme="minorHAnsi" w:cstheme="minorHAnsi"/>
                <w:lang w:val="uk-UA"/>
              </w:rPr>
            </w:pPr>
          </w:p>
        </w:tc>
        <w:tc>
          <w:tcPr>
            <w:tcW w:w="1258" w:type="dxa"/>
          </w:tcPr>
          <w:p w14:paraId="778AFEBF" w14:textId="77777777" w:rsidR="009069E7" w:rsidRPr="00D61D6A" w:rsidRDefault="009069E7" w:rsidP="009069E7">
            <w:pPr>
              <w:spacing w:after="0" w:line="240" w:lineRule="auto"/>
              <w:rPr>
                <w:rFonts w:asciiTheme="minorHAnsi" w:hAnsiTheme="minorHAnsi" w:cstheme="minorHAnsi"/>
                <w:lang w:val="uk-UA"/>
              </w:rPr>
            </w:pPr>
          </w:p>
        </w:tc>
        <w:tc>
          <w:tcPr>
            <w:tcW w:w="987" w:type="dxa"/>
          </w:tcPr>
          <w:p w14:paraId="2A5BEFDB" w14:textId="77777777" w:rsidR="009069E7" w:rsidRPr="00D61D6A" w:rsidRDefault="009069E7" w:rsidP="009069E7">
            <w:pPr>
              <w:spacing w:after="0" w:line="240" w:lineRule="auto"/>
              <w:rPr>
                <w:rFonts w:asciiTheme="minorHAnsi" w:hAnsiTheme="minorHAnsi" w:cstheme="minorHAnsi"/>
                <w:lang w:val="uk-UA"/>
              </w:rPr>
            </w:pPr>
          </w:p>
        </w:tc>
        <w:tc>
          <w:tcPr>
            <w:tcW w:w="2085" w:type="dxa"/>
          </w:tcPr>
          <w:p w14:paraId="240D71D0"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Особа:</w:t>
            </w:r>
          </w:p>
          <w:p w14:paraId="32D3F674"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Тел.:</w:t>
            </w:r>
          </w:p>
          <w:p w14:paraId="08A29B55"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E-mail:</w:t>
            </w:r>
          </w:p>
        </w:tc>
      </w:tr>
      <w:tr w:rsidR="009069E7" w:rsidRPr="00D61D6A" w14:paraId="238838CE" w14:textId="77777777" w:rsidTr="009069E7">
        <w:tc>
          <w:tcPr>
            <w:tcW w:w="443" w:type="dxa"/>
          </w:tcPr>
          <w:p w14:paraId="336633FB" w14:textId="77777777" w:rsidR="009069E7" w:rsidRPr="00D61D6A" w:rsidRDefault="009069E7" w:rsidP="009069E7">
            <w:pPr>
              <w:spacing w:after="0" w:line="240" w:lineRule="auto"/>
              <w:rPr>
                <w:rFonts w:asciiTheme="minorHAnsi" w:hAnsiTheme="minorHAnsi" w:cstheme="minorHAnsi"/>
                <w:lang w:val="uk-UA"/>
              </w:rPr>
            </w:pPr>
            <w:r w:rsidRPr="00D61D6A">
              <w:rPr>
                <w:rFonts w:asciiTheme="minorHAnsi" w:hAnsiTheme="minorHAnsi" w:cstheme="minorHAnsi"/>
                <w:lang w:val="uk-UA"/>
              </w:rPr>
              <w:t>4</w:t>
            </w:r>
          </w:p>
        </w:tc>
        <w:tc>
          <w:tcPr>
            <w:tcW w:w="1892" w:type="dxa"/>
          </w:tcPr>
          <w:p w14:paraId="72E4F926" w14:textId="77777777" w:rsidR="009069E7" w:rsidRPr="00D61D6A" w:rsidRDefault="009069E7" w:rsidP="009069E7">
            <w:pPr>
              <w:spacing w:after="0" w:line="240" w:lineRule="auto"/>
              <w:rPr>
                <w:rFonts w:asciiTheme="minorHAnsi" w:hAnsiTheme="minorHAnsi" w:cstheme="minorHAnsi"/>
                <w:lang w:val="uk-UA"/>
              </w:rPr>
            </w:pPr>
          </w:p>
        </w:tc>
        <w:tc>
          <w:tcPr>
            <w:tcW w:w="2354" w:type="dxa"/>
          </w:tcPr>
          <w:p w14:paraId="55372642" w14:textId="77777777" w:rsidR="009069E7" w:rsidRPr="00D61D6A" w:rsidRDefault="009069E7" w:rsidP="009069E7">
            <w:pPr>
              <w:spacing w:after="0" w:line="240" w:lineRule="auto"/>
              <w:rPr>
                <w:rFonts w:asciiTheme="minorHAnsi" w:hAnsiTheme="minorHAnsi" w:cstheme="minorHAnsi"/>
                <w:lang w:val="uk-UA"/>
              </w:rPr>
            </w:pPr>
          </w:p>
        </w:tc>
        <w:tc>
          <w:tcPr>
            <w:tcW w:w="1258" w:type="dxa"/>
          </w:tcPr>
          <w:p w14:paraId="3FC38AC4" w14:textId="77777777" w:rsidR="009069E7" w:rsidRPr="00D61D6A" w:rsidRDefault="009069E7" w:rsidP="009069E7">
            <w:pPr>
              <w:spacing w:after="0" w:line="240" w:lineRule="auto"/>
              <w:rPr>
                <w:rFonts w:asciiTheme="minorHAnsi" w:hAnsiTheme="minorHAnsi" w:cstheme="minorHAnsi"/>
                <w:lang w:val="uk-UA"/>
              </w:rPr>
            </w:pPr>
          </w:p>
        </w:tc>
        <w:tc>
          <w:tcPr>
            <w:tcW w:w="987" w:type="dxa"/>
          </w:tcPr>
          <w:p w14:paraId="4BAF6468" w14:textId="77777777" w:rsidR="009069E7" w:rsidRPr="00D61D6A" w:rsidRDefault="009069E7" w:rsidP="009069E7">
            <w:pPr>
              <w:spacing w:after="0" w:line="240" w:lineRule="auto"/>
              <w:rPr>
                <w:rFonts w:asciiTheme="minorHAnsi" w:hAnsiTheme="minorHAnsi" w:cstheme="minorHAnsi"/>
                <w:lang w:val="uk-UA"/>
              </w:rPr>
            </w:pPr>
          </w:p>
        </w:tc>
        <w:tc>
          <w:tcPr>
            <w:tcW w:w="2085" w:type="dxa"/>
          </w:tcPr>
          <w:p w14:paraId="22ABD681" w14:textId="77777777" w:rsidR="001C6945" w:rsidRPr="00D61D6A" w:rsidRDefault="001C6945" w:rsidP="001C6945">
            <w:pPr>
              <w:spacing w:after="0" w:line="240" w:lineRule="auto"/>
              <w:rPr>
                <w:rFonts w:asciiTheme="minorHAnsi" w:hAnsiTheme="minorHAnsi" w:cstheme="minorHAnsi"/>
                <w:lang w:val="uk-UA"/>
              </w:rPr>
            </w:pPr>
            <w:r w:rsidRPr="00D61D6A">
              <w:rPr>
                <w:rFonts w:asciiTheme="minorHAnsi" w:hAnsiTheme="minorHAnsi" w:cstheme="minorHAnsi"/>
                <w:lang w:val="uk-UA"/>
              </w:rPr>
              <w:t>Особа:</w:t>
            </w:r>
          </w:p>
          <w:p w14:paraId="3550DBD8" w14:textId="77777777" w:rsidR="001C6945" w:rsidRPr="00D61D6A" w:rsidRDefault="001C6945" w:rsidP="001C6945">
            <w:pPr>
              <w:spacing w:after="0" w:line="240" w:lineRule="auto"/>
              <w:rPr>
                <w:rFonts w:asciiTheme="minorHAnsi" w:hAnsiTheme="minorHAnsi" w:cstheme="minorHAnsi"/>
                <w:lang w:val="uk-UA"/>
              </w:rPr>
            </w:pPr>
            <w:r w:rsidRPr="00D61D6A">
              <w:rPr>
                <w:rFonts w:asciiTheme="minorHAnsi" w:hAnsiTheme="minorHAnsi" w:cstheme="minorHAnsi"/>
                <w:lang w:val="uk-UA"/>
              </w:rPr>
              <w:t>Тел.:</w:t>
            </w:r>
          </w:p>
          <w:p w14:paraId="7A0EC428" w14:textId="77777777" w:rsidR="009069E7" w:rsidRPr="00D61D6A" w:rsidRDefault="001C6945" w:rsidP="001C6945">
            <w:pPr>
              <w:spacing w:after="0" w:line="240" w:lineRule="auto"/>
              <w:rPr>
                <w:rFonts w:asciiTheme="minorHAnsi" w:hAnsiTheme="minorHAnsi" w:cstheme="minorHAnsi"/>
                <w:lang w:val="uk-UA"/>
              </w:rPr>
            </w:pPr>
            <w:r w:rsidRPr="00D61D6A">
              <w:rPr>
                <w:rFonts w:asciiTheme="minorHAnsi" w:hAnsiTheme="minorHAnsi" w:cstheme="minorHAnsi"/>
                <w:lang w:val="uk-UA"/>
              </w:rPr>
              <w:t>E-mail:</w:t>
            </w:r>
          </w:p>
        </w:tc>
      </w:tr>
    </w:tbl>
    <w:p w14:paraId="3BF7FD7E" w14:textId="77777777" w:rsidR="009069E7" w:rsidRPr="00D61D6A" w:rsidRDefault="009069E7" w:rsidP="00147D55">
      <w:pPr>
        <w:spacing w:after="0" w:line="240" w:lineRule="auto"/>
        <w:jc w:val="both"/>
        <w:rPr>
          <w:rFonts w:asciiTheme="minorHAnsi" w:hAnsiTheme="minorHAnsi" w:cstheme="minorHAnsi"/>
          <w:lang w:val="uk-UA"/>
        </w:rPr>
      </w:pPr>
    </w:p>
    <w:p w14:paraId="33C4AFA1" w14:textId="77777777" w:rsidR="00E44C60" w:rsidRPr="00D61D6A" w:rsidRDefault="00E44C60" w:rsidP="00147D55">
      <w:pPr>
        <w:spacing w:after="0" w:line="240" w:lineRule="auto"/>
        <w:jc w:val="both"/>
        <w:rPr>
          <w:rFonts w:asciiTheme="minorHAnsi" w:hAnsiTheme="minorHAnsi" w:cstheme="minorHAnsi"/>
          <w:lang w:val="uk-UA"/>
        </w:rPr>
      </w:pPr>
      <w:r w:rsidRPr="00D61D6A">
        <w:rPr>
          <w:rFonts w:asciiTheme="minorHAnsi" w:hAnsiTheme="minorHAnsi" w:cstheme="minorHAnsi"/>
          <w:lang w:val="uk-UA"/>
        </w:rPr>
        <w:br w:type="page"/>
      </w:r>
      <w:r w:rsidR="003F3C84" w:rsidRPr="00D61D6A">
        <w:rPr>
          <w:rFonts w:asciiTheme="minorHAnsi" w:hAnsiTheme="minorHAnsi" w:cstheme="minorHAnsi"/>
          <w:b/>
          <w:u w:val="single"/>
          <w:lang w:val="uk-UA"/>
        </w:rPr>
        <w:lastRenderedPageBreak/>
        <w:t>Розділ</w:t>
      </w:r>
      <w:r w:rsidRPr="00D61D6A">
        <w:rPr>
          <w:rFonts w:asciiTheme="minorHAnsi" w:hAnsiTheme="minorHAnsi" w:cstheme="minorHAnsi"/>
          <w:b/>
          <w:u w:val="single"/>
          <w:lang w:val="uk-UA"/>
        </w:rPr>
        <w:t xml:space="preserve"> </w:t>
      </w:r>
      <w:r w:rsidR="00F200B8" w:rsidRPr="00D61D6A">
        <w:rPr>
          <w:rFonts w:asciiTheme="minorHAnsi" w:hAnsiTheme="minorHAnsi" w:cstheme="minorHAnsi"/>
          <w:b/>
          <w:u w:val="single"/>
          <w:lang w:val="uk-UA"/>
        </w:rPr>
        <w:t>IV</w:t>
      </w:r>
      <w:r w:rsidRPr="00D61D6A">
        <w:rPr>
          <w:rFonts w:asciiTheme="minorHAnsi" w:hAnsiTheme="minorHAnsi" w:cstheme="minorHAnsi"/>
          <w:b/>
          <w:u w:val="single"/>
          <w:lang w:val="uk-UA"/>
        </w:rPr>
        <w:t>:</w:t>
      </w:r>
      <w:r w:rsidR="00204555" w:rsidRPr="00D61D6A">
        <w:rPr>
          <w:rFonts w:asciiTheme="minorHAnsi" w:hAnsiTheme="minorHAnsi" w:cstheme="minorHAnsi"/>
          <w:b/>
          <w:u w:val="single"/>
          <w:lang w:val="uk-UA"/>
        </w:rPr>
        <w:t xml:space="preserve"> </w:t>
      </w:r>
      <w:r w:rsidR="00F12CF3" w:rsidRPr="00D61D6A">
        <w:rPr>
          <w:rStyle w:val="11"/>
          <w:rFonts w:asciiTheme="minorHAnsi" w:hAnsiTheme="minorHAnsi" w:cstheme="minorHAnsi"/>
          <w:bCs w:val="0"/>
          <w:sz w:val="22"/>
          <w:szCs w:val="22"/>
        </w:rPr>
        <w:t>Супровідний Лист</w:t>
      </w:r>
    </w:p>
    <w:p w14:paraId="1B9279B3" w14:textId="77777777" w:rsidR="00F543A9" w:rsidRPr="00D61D6A" w:rsidRDefault="00F12CF3" w:rsidP="00147D55">
      <w:pPr>
        <w:spacing w:after="0" w:line="240" w:lineRule="auto"/>
        <w:jc w:val="both"/>
        <w:rPr>
          <w:rFonts w:asciiTheme="minorHAnsi" w:hAnsiTheme="minorHAnsi" w:cstheme="minorHAnsi"/>
          <w:i/>
          <w:lang w:val="uk-UA"/>
        </w:rPr>
      </w:pPr>
      <w:r w:rsidRPr="00D61D6A">
        <w:rPr>
          <w:rFonts w:asciiTheme="minorHAnsi" w:hAnsiTheme="minorHAnsi" w:cstheme="minorHAnsi"/>
          <w:i/>
          <w:color w:val="FF0000"/>
          <w:lang w:val="uk-UA"/>
        </w:rPr>
        <w:t>Супровідний лист повинен бути надрукований на фірмовому бланку та оформлений/підписаний/завірений печаткою уповноваженим представником заявника</w:t>
      </w:r>
      <w:r w:rsidR="00F543A9" w:rsidRPr="00D61D6A">
        <w:rPr>
          <w:rFonts w:asciiTheme="minorHAnsi" w:hAnsiTheme="minorHAnsi" w:cstheme="minorHAnsi"/>
          <w:i/>
          <w:color w:val="FF0000"/>
          <w:lang w:val="uk-UA"/>
        </w:rPr>
        <w:t>:</w:t>
      </w:r>
    </w:p>
    <w:p w14:paraId="5D538312" w14:textId="77777777" w:rsidR="007257AA" w:rsidRPr="00D61D6A" w:rsidRDefault="007257AA" w:rsidP="00147D55">
      <w:pPr>
        <w:spacing w:after="0" w:line="240" w:lineRule="auto"/>
        <w:jc w:val="both"/>
        <w:rPr>
          <w:rFonts w:asciiTheme="minorHAnsi" w:hAnsiTheme="minorHAnsi" w:cstheme="minorHAnsi"/>
          <w:lang w:val="uk-UA"/>
        </w:rPr>
      </w:pPr>
    </w:p>
    <w:p w14:paraId="67D82879" w14:textId="77777777" w:rsidR="002A03C4" w:rsidRPr="00D61D6A" w:rsidRDefault="002C5B6C" w:rsidP="00147D55">
      <w:pPr>
        <w:widowControl w:val="0"/>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Кому: </w:t>
      </w:r>
      <w:r w:rsidR="002A03C4" w:rsidRPr="00D61D6A">
        <w:rPr>
          <w:rFonts w:asciiTheme="minorHAnsi" w:hAnsiTheme="minorHAnsi" w:cstheme="minorHAnsi"/>
          <w:lang w:val="uk-UA"/>
        </w:rPr>
        <w:tab/>
      </w:r>
      <w:r w:rsidRPr="00D61D6A">
        <w:rPr>
          <w:rFonts w:asciiTheme="minorHAnsi" w:hAnsiTheme="minorHAnsi" w:cstheme="minorHAnsi"/>
          <w:lang w:val="uk-UA"/>
        </w:rPr>
        <w:t>Програм</w:t>
      </w:r>
      <w:r w:rsidR="002A03C4" w:rsidRPr="00D61D6A">
        <w:rPr>
          <w:rFonts w:asciiTheme="minorHAnsi" w:hAnsiTheme="minorHAnsi" w:cstheme="minorHAnsi"/>
          <w:lang w:val="uk-UA"/>
        </w:rPr>
        <w:t>а</w:t>
      </w:r>
      <w:r w:rsidRPr="00D61D6A">
        <w:rPr>
          <w:rFonts w:asciiTheme="minorHAnsi" w:hAnsiTheme="minorHAnsi" w:cstheme="minorHAnsi"/>
          <w:lang w:val="uk-UA"/>
        </w:rPr>
        <w:t xml:space="preserve"> USAID реформування сектору юстиції «Нове правосуддя», </w:t>
      </w:r>
    </w:p>
    <w:p w14:paraId="6A95891D" w14:textId="77777777" w:rsidR="002A03C4" w:rsidRPr="00D61D6A" w:rsidRDefault="002C5B6C" w:rsidP="002A03C4">
      <w:pPr>
        <w:widowControl w:val="0"/>
        <w:spacing w:after="0" w:line="240" w:lineRule="auto"/>
        <w:ind w:firstLine="720"/>
        <w:jc w:val="both"/>
        <w:rPr>
          <w:rFonts w:asciiTheme="minorHAnsi" w:hAnsiTheme="minorHAnsi" w:cstheme="minorHAnsi"/>
          <w:lang w:val="uk-UA"/>
        </w:rPr>
      </w:pPr>
      <w:r w:rsidRPr="00D61D6A">
        <w:rPr>
          <w:rFonts w:asciiTheme="minorHAnsi" w:hAnsiTheme="minorHAnsi" w:cstheme="minorHAnsi"/>
          <w:lang w:val="uk-UA"/>
        </w:rPr>
        <w:t xml:space="preserve">вул. Івана Франка, 36, 3 поверх, </w:t>
      </w:r>
    </w:p>
    <w:p w14:paraId="05BA119A" w14:textId="77777777" w:rsidR="002A03C4" w:rsidRPr="00D61D6A" w:rsidRDefault="002C5B6C" w:rsidP="002A03C4">
      <w:pPr>
        <w:widowControl w:val="0"/>
        <w:spacing w:after="0" w:line="240" w:lineRule="auto"/>
        <w:ind w:firstLine="720"/>
        <w:jc w:val="both"/>
        <w:rPr>
          <w:rFonts w:asciiTheme="minorHAnsi" w:hAnsiTheme="minorHAnsi" w:cstheme="minorHAnsi"/>
          <w:lang w:val="uk-UA"/>
        </w:rPr>
      </w:pPr>
      <w:r w:rsidRPr="00D61D6A">
        <w:rPr>
          <w:rFonts w:asciiTheme="minorHAnsi" w:hAnsiTheme="minorHAnsi" w:cstheme="minorHAnsi"/>
          <w:lang w:val="uk-UA"/>
        </w:rPr>
        <w:t xml:space="preserve">м. Київ, Україна, </w:t>
      </w:r>
    </w:p>
    <w:p w14:paraId="4E420248" w14:textId="77777777" w:rsidR="002C5B6C" w:rsidRPr="00D61D6A" w:rsidRDefault="002C5B6C" w:rsidP="002A03C4">
      <w:pPr>
        <w:widowControl w:val="0"/>
        <w:spacing w:after="0" w:line="240" w:lineRule="auto"/>
        <w:ind w:firstLine="720"/>
        <w:jc w:val="both"/>
        <w:rPr>
          <w:rFonts w:asciiTheme="minorHAnsi" w:hAnsiTheme="minorHAnsi" w:cstheme="minorHAnsi"/>
          <w:lang w:val="uk-UA"/>
        </w:rPr>
      </w:pPr>
      <w:r w:rsidRPr="00D61D6A">
        <w:rPr>
          <w:rFonts w:asciiTheme="minorHAnsi" w:hAnsiTheme="minorHAnsi" w:cstheme="minorHAnsi"/>
          <w:lang w:val="uk-UA"/>
        </w:rPr>
        <w:t>01030</w:t>
      </w:r>
    </w:p>
    <w:p w14:paraId="555E6CFB" w14:textId="77777777" w:rsidR="00C106C5" w:rsidRPr="00D61D6A" w:rsidRDefault="00C106C5" w:rsidP="00147D55">
      <w:pPr>
        <w:widowControl w:val="0"/>
        <w:spacing w:after="0" w:line="240" w:lineRule="auto"/>
        <w:jc w:val="both"/>
        <w:rPr>
          <w:rFonts w:asciiTheme="minorHAnsi" w:hAnsiTheme="minorHAnsi" w:cstheme="minorHAnsi"/>
          <w:lang w:val="uk-UA"/>
        </w:rPr>
      </w:pPr>
    </w:p>
    <w:p w14:paraId="2287B772" w14:textId="77777777" w:rsidR="002C5B6C" w:rsidRPr="00D61D6A" w:rsidRDefault="002C5B6C" w:rsidP="00147D55">
      <w:pPr>
        <w:widowControl w:val="0"/>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Тема: </w:t>
      </w:r>
      <w:r w:rsidR="002A03C4" w:rsidRPr="00D61D6A">
        <w:rPr>
          <w:rFonts w:asciiTheme="minorHAnsi" w:hAnsiTheme="minorHAnsi" w:cstheme="minorHAnsi"/>
          <w:lang w:val="uk-UA"/>
        </w:rPr>
        <w:tab/>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 </w:t>
      </w:r>
      <w:r w:rsidR="00425C6C" w:rsidRPr="00D61D6A">
        <w:rPr>
          <w:rFonts w:asciiTheme="minorHAnsi" w:hAnsiTheme="minorHAnsi" w:cstheme="minorHAnsi"/>
          <w:lang w:val="uk-UA"/>
        </w:rPr>
        <w:t>RFQ-</w:t>
      </w:r>
      <w:r w:rsidR="00D31F2E" w:rsidRPr="00D61D6A">
        <w:rPr>
          <w:rFonts w:asciiTheme="minorHAnsi" w:hAnsiTheme="minorHAnsi" w:cstheme="minorHAnsi"/>
          <w:lang w:val="uk-UA"/>
        </w:rPr>
        <w:t>20</w:t>
      </w:r>
      <w:r w:rsidR="00425C6C" w:rsidRPr="00D61D6A">
        <w:rPr>
          <w:rFonts w:asciiTheme="minorHAnsi" w:hAnsiTheme="minorHAnsi" w:cstheme="minorHAnsi"/>
          <w:lang w:val="uk-UA"/>
        </w:rPr>
        <w:t>-NJ-0</w:t>
      </w:r>
      <w:r w:rsidR="00D31F2E" w:rsidRPr="00D61D6A">
        <w:rPr>
          <w:rFonts w:asciiTheme="minorHAnsi" w:hAnsiTheme="minorHAnsi" w:cstheme="minorHAnsi"/>
          <w:lang w:val="uk-UA"/>
        </w:rPr>
        <w:t>5</w:t>
      </w:r>
      <w:r w:rsidR="00425C6C" w:rsidRPr="00D61D6A">
        <w:rPr>
          <w:rFonts w:asciiTheme="minorHAnsi" w:hAnsiTheme="minorHAnsi" w:cstheme="minorHAnsi"/>
          <w:lang w:val="uk-UA"/>
        </w:rPr>
        <w:t>-201</w:t>
      </w:r>
      <w:r w:rsidR="00090060" w:rsidRPr="00D61D6A">
        <w:rPr>
          <w:rFonts w:asciiTheme="minorHAnsi" w:hAnsiTheme="minorHAnsi" w:cstheme="minorHAnsi"/>
          <w:lang w:val="uk-UA"/>
        </w:rPr>
        <w:t>8</w:t>
      </w:r>
    </w:p>
    <w:p w14:paraId="4B955739" w14:textId="77777777" w:rsidR="00C106C5" w:rsidRPr="00D61D6A" w:rsidRDefault="00C106C5" w:rsidP="00147D55">
      <w:pPr>
        <w:widowControl w:val="0"/>
        <w:spacing w:after="0" w:line="240" w:lineRule="auto"/>
        <w:jc w:val="both"/>
        <w:rPr>
          <w:rFonts w:asciiTheme="minorHAnsi" w:hAnsiTheme="minorHAnsi" w:cstheme="minorHAnsi"/>
          <w:lang w:val="uk-UA"/>
        </w:rPr>
      </w:pPr>
    </w:p>
    <w:p w14:paraId="3B3FF222" w14:textId="77777777" w:rsidR="002C5B6C" w:rsidRPr="00D61D6A" w:rsidRDefault="002C5B6C" w:rsidP="00147D55">
      <w:pPr>
        <w:spacing w:after="0" w:line="240" w:lineRule="auto"/>
        <w:jc w:val="both"/>
        <w:rPr>
          <w:rFonts w:asciiTheme="minorHAnsi" w:hAnsiTheme="minorHAnsi" w:cstheme="minorHAnsi"/>
          <w:lang w:val="uk-UA"/>
        </w:rPr>
      </w:pPr>
      <w:r w:rsidRPr="00D61D6A">
        <w:rPr>
          <w:rFonts w:asciiTheme="minorHAnsi" w:hAnsiTheme="minorHAnsi" w:cstheme="minorHAnsi"/>
          <w:lang w:val="uk-UA"/>
        </w:rPr>
        <w:t>Ми, що нижче підписалися, подаємо</w:t>
      </w:r>
      <w:r w:rsidR="00C25FFF" w:rsidRPr="00D61D6A">
        <w:rPr>
          <w:rFonts w:asciiTheme="minorHAnsi" w:hAnsiTheme="minorHAnsi" w:cstheme="minorHAnsi"/>
          <w:lang w:val="uk-UA"/>
        </w:rPr>
        <w:t xml:space="preserve"> цінову</w:t>
      </w:r>
      <w:r w:rsidRPr="00D61D6A">
        <w:rPr>
          <w:rFonts w:asciiTheme="minorHAnsi" w:hAnsiTheme="minorHAnsi" w:cstheme="minorHAnsi"/>
          <w:lang w:val="uk-UA"/>
        </w:rPr>
        <w:t xml:space="preserve"> пропозицію на </w:t>
      </w:r>
      <w:r w:rsidR="00185252" w:rsidRPr="00D61D6A">
        <w:rPr>
          <w:rFonts w:asciiTheme="minorHAnsi" w:hAnsiTheme="minorHAnsi" w:cstheme="minorHAnsi"/>
          <w:lang w:val="uk-UA"/>
        </w:rPr>
        <w:t>постачання усіх товарів та послуг</w:t>
      </w:r>
      <w:r w:rsidRPr="00D61D6A">
        <w:rPr>
          <w:rFonts w:asciiTheme="minorHAnsi" w:hAnsiTheme="minorHAnsi" w:cstheme="minorHAnsi"/>
          <w:lang w:val="uk-UA"/>
        </w:rPr>
        <w:t>, необхідн</w:t>
      </w:r>
      <w:r w:rsidR="00185252" w:rsidRPr="00D61D6A">
        <w:rPr>
          <w:rFonts w:asciiTheme="minorHAnsi" w:hAnsiTheme="minorHAnsi" w:cstheme="minorHAnsi"/>
          <w:lang w:val="uk-UA"/>
        </w:rPr>
        <w:t>их</w:t>
      </w:r>
      <w:r w:rsidRPr="00D61D6A">
        <w:rPr>
          <w:rFonts w:asciiTheme="minorHAnsi" w:hAnsiTheme="minorHAnsi" w:cstheme="minorHAnsi"/>
          <w:lang w:val="uk-UA"/>
        </w:rPr>
        <w:t xml:space="preserve"> для умов зазначеного вище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Пропозиція </w:t>
      </w:r>
      <w:r w:rsidR="00185252" w:rsidRPr="00D61D6A">
        <w:rPr>
          <w:rFonts w:asciiTheme="minorHAnsi" w:hAnsiTheme="minorHAnsi" w:cstheme="minorHAnsi"/>
          <w:lang w:val="uk-UA"/>
        </w:rPr>
        <w:t>додається</w:t>
      </w:r>
      <w:r w:rsidRPr="00D61D6A">
        <w:rPr>
          <w:rFonts w:asciiTheme="minorHAnsi" w:hAnsiTheme="minorHAnsi" w:cstheme="minorHAnsi"/>
          <w:lang w:val="uk-UA"/>
        </w:rPr>
        <w:t>.</w:t>
      </w:r>
    </w:p>
    <w:p w14:paraId="1F38E6AF" w14:textId="77777777" w:rsidR="002C5B6C" w:rsidRPr="00D61D6A" w:rsidRDefault="002C5B6C" w:rsidP="00147D55">
      <w:pPr>
        <w:spacing w:after="0" w:line="240" w:lineRule="auto"/>
        <w:jc w:val="both"/>
        <w:rPr>
          <w:rFonts w:asciiTheme="minorHAnsi" w:hAnsiTheme="minorHAnsi" w:cstheme="minorHAnsi"/>
          <w:lang w:val="uk-UA"/>
        </w:rPr>
      </w:pPr>
      <w:r w:rsidRPr="00D61D6A">
        <w:rPr>
          <w:rFonts w:asciiTheme="minorHAnsi" w:hAnsiTheme="minorHAnsi" w:cstheme="minorHAnsi"/>
          <w:lang w:val="uk-UA"/>
        </w:rPr>
        <w:t xml:space="preserve">Цим ми визнаємо та погоджуємося з усіма правилами, умовами, спеціальними положеннями та інструкціями, визначеними в зазначеному вище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Ми також підтверджуємо, що згадана нижче фірма – а також основні працівники фірми та всі товари і послуги, запропоновані у відповідь на цей </w:t>
      </w:r>
      <w:r w:rsidR="007D4BCE" w:rsidRPr="00D61D6A">
        <w:rPr>
          <w:rFonts w:asciiTheme="minorHAnsi" w:hAnsiTheme="minorHAnsi" w:cstheme="minorHAnsi"/>
          <w:lang w:val="uk-UA"/>
        </w:rPr>
        <w:t>ЗЦП</w:t>
      </w:r>
      <w:r w:rsidRPr="00D61D6A">
        <w:rPr>
          <w:rFonts w:asciiTheme="minorHAnsi" w:hAnsiTheme="minorHAnsi" w:cstheme="minorHAnsi"/>
          <w:lang w:val="uk-UA"/>
        </w:rPr>
        <w:t xml:space="preserve"> – дотримуються всіх правил щодо права на участь у цих закупівлях відповідно до умов цього тендеру та положень USAID.</w:t>
      </w:r>
    </w:p>
    <w:p w14:paraId="64F6835D" w14:textId="77777777" w:rsidR="002C5B6C" w:rsidRPr="00D61D6A" w:rsidRDefault="002C5B6C" w:rsidP="00147D55">
      <w:pPr>
        <w:pStyle w:val="5"/>
        <w:shd w:val="clear" w:color="auto" w:fill="auto"/>
        <w:spacing w:before="0" w:line="240" w:lineRule="auto"/>
        <w:ind w:left="20" w:right="20" w:firstLine="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Крім того, ми підтверджуємо, що за наявною у нас інформацією:</w:t>
      </w:r>
    </w:p>
    <w:p w14:paraId="601A850A" w14:textId="77777777" w:rsidR="002C5B6C" w:rsidRPr="00D61D6A"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Ми не маємо близьких, сімейних або фінансових відносин з будь-яким</w:t>
      </w:r>
      <w:r w:rsidR="002A03C4" w:rsidRPr="00D61D6A">
        <w:rPr>
          <w:rFonts w:asciiTheme="minorHAnsi" w:hAnsiTheme="minorHAnsi" w:cstheme="minorHAnsi"/>
          <w:sz w:val="22"/>
          <w:szCs w:val="22"/>
          <w:lang w:val="uk-UA" w:eastAsia="uk-UA"/>
        </w:rPr>
        <w:t xml:space="preserve">и співробітниками Кімонікс або </w:t>
      </w:r>
      <w:r w:rsidRPr="00D61D6A">
        <w:rPr>
          <w:rFonts w:asciiTheme="minorHAnsi" w:hAnsiTheme="minorHAnsi" w:cstheme="minorHAnsi"/>
          <w:sz w:val="22"/>
          <w:szCs w:val="22"/>
          <w:lang w:val="uk-UA" w:eastAsia="uk-UA"/>
        </w:rPr>
        <w:t>Програми USAID реформування сектору юстиції «Нове правосуддя»;</w:t>
      </w:r>
    </w:p>
    <w:p w14:paraId="746EACF1" w14:textId="77777777" w:rsidR="002C5B6C" w:rsidRPr="00D61D6A"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 xml:space="preserve">Ми не маємо близьких, сімейних або фінансових відносин з будь-якими іншими заявниками, що представили свої пропозиції </w:t>
      </w:r>
      <w:r w:rsidRPr="00D61D6A">
        <w:rPr>
          <w:rFonts w:asciiTheme="minorHAnsi" w:hAnsiTheme="minorHAnsi" w:cstheme="minorHAnsi"/>
          <w:sz w:val="22"/>
          <w:szCs w:val="22"/>
          <w:lang w:val="uk-UA"/>
        </w:rPr>
        <w:t xml:space="preserve">у відповідь на вищезгаданий </w:t>
      </w:r>
      <w:r w:rsidR="007D4BCE" w:rsidRPr="00D61D6A">
        <w:rPr>
          <w:rFonts w:asciiTheme="minorHAnsi" w:hAnsiTheme="minorHAnsi" w:cstheme="minorHAnsi"/>
          <w:sz w:val="22"/>
          <w:szCs w:val="22"/>
          <w:lang w:val="uk-UA"/>
        </w:rPr>
        <w:t>ЗЦП</w:t>
      </w:r>
      <w:r w:rsidRPr="00D61D6A">
        <w:rPr>
          <w:rFonts w:asciiTheme="minorHAnsi" w:hAnsiTheme="minorHAnsi" w:cstheme="minorHAnsi"/>
          <w:sz w:val="22"/>
          <w:szCs w:val="22"/>
          <w:lang w:val="uk-UA"/>
        </w:rPr>
        <w:t>;</w:t>
      </w:r>
      <w:r w:rsidRPr="00D61D6A">
        <w:rPr>
          <w:rFonts w:asciiTheme="minorHAnsi" w:hAnsiTheme="minorHAnsi" w:cstheme="minorHAnsi"/>
          <w:sz w:val="22"/>
          <w:szCs w:val="22"/>
          <w:lang w:val="uk-UA" w:eastAsia="uk-UA"/>
        </w:rPr>
        <w:t xml:space="preserve"> та</w:t>
      </w:r>
    </w:p>
    <w:p w14:paraId="54ED915C" w14:textId="77777777" w:rsidR="002C5B6C" w:rsidRPr="00D61D6A"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Ціни у нашій пропозиції були визначені самостійно, без консультацій, перемовин або угоди з будь-яким іншим заявником або конкурентом з метою обмеження конкуренції.</w:t>
      </w:r>
    </w:p>
    <w:p w14:paraId="38EE6158" w14:textId="77777777" w:rsidR="002C5B6C" w:rsidRPr="00D61D6A"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Уся інформація, яка міститься у нашій пропозиції, та усі супровідні документи є вірними та точними.</w:t>
      </w:r>
    </w:p>
    <w:p w14:paraId="2C194E87" w14:textId="77777777" w:rsidR="002C5B6C" w:rsidRPr="00D61D6A" w:rsidRDefault="002C5B6C" w:rsidP="00147D55">
      <w:pPr>
        <w:pStyle w:val="5"/>
        <w:numPr>
          <w:ilvl w:val="0"/>
          <w:numId w:val="18"/>
        </w:numPr>
        <w:shd w:val="clear" w:color="auto" w:fill="auto"/>
        <w:tabs>
          <w:tab w:val="left" w:pos="456"/>
        </w:tabs>
        <w:spacing w:before="0" w:line="240" w:lineRule="auto"/>
        <w:ind w:left="440" w:right="20" w:hanging="240"/>
        <w:rPr>
          <w:rFonts w:asciiTheme="minorHAnsi" w:hAnsiTheme="minorHAnsi" w:cstheme="minorHAnsi"/>
          <w:sz w:val="22"/>
          <w:szCs w:val="22"/>
          <w:lang w:val="uk-UA" w:eastAsia="uk-UA"/>
        </w:rPr>
      </w:pPr>
      <w:r w:rsidRPr="00D61D6A">
        <w:rPr>
          <w:rFonts w:asciiTheme="minorHAnsi" w:hAnsiTheme="minorHAnsi" w:cstheme="minorHAnsi"/>
          <w:sz w:val="22"/>
          <w:szCs w:val="22"/>
          <w:lang w:val="uk-UA" w:eastAsia="uk-UA"/>
        </w:rPr>
        <w:t xml:space="preserve">Ми розуміємо та погоджуємося із забороною </w:t>
      </w:r>
      <w:r w:rsidR="00815416" w:rsidRPr="00D61D6A">
        <w:rPr>
          <w:rFonts w:asciiTheme="minorHAnsi" w:hAnsiTheme="minorHAnsi" w:cstheme="minorHAnsi"/>
          <w:sz w:val="22"/>
          <w:szCs w:val="22"/>
          <w:lang w:val="uk-UA" w:eastAsia="uk-UA"/>
        </w:rPr>
        <w:t>«</w:t>
      </w:r>
      <w:r w:rsidRPr="00D61D6A">
        <w:rPr>
          <w:rFonts w:asciiTheme="minorHAnsi" w:hAnsiTheme="minorHAnsi" w:cstheme="minorHAnsi"/>
          <w:sz w:val="22"/>
          <w:szCs w:val="22"/>
          <w:lang w:val="uk-UA" w:eastAsia="uk-UA"/>
        </w:rPr>
        <w:t>Кімонікс</w:t>
      </w:r>
      <w:r w:rsidR="00815416" w:rsidRPr="00D61D6A">
        <w:rPr>
          <w:rFonts w:asciiTheme="minorHAnsi" w:hAnsiTheme="minorHAnsi" w:cstheme="minorHAnsi"/>
          <w:sz w:val="22"/>
          <w:szCs w:val="22"/>
          <w:lang w:val="uk-UA" w:eastAsia="uk-UA"/>
        </w:rPr>
        <w:t>»</w:t>
      </w:r>
      <w:r w:rsidRPr="00D61D6A">
        <w:rPr>
          <w:rFonts w:asciiTheme="minorHAnsi" w:hAnsiTheme="minorHAnsi" w:cstheme="minorHAnsi"/>
          <w:sz w:val="22"/>
          <w:szCs w:val="22"/>
          <w:lang w:val="uk-UA" w:eastAsia="uk-UA"/>
        </w:rPr>
        <w:t xml:space="preserve"> щодо шахрайства, хабарництва та компенсаційних виплат («відкатів»).</w:t>
      </w:r>
    </w:p>
    <w:p w14:paraId="61E6578C" w14:textId="77777777" w:rsidR="002A03C4" w:rsidRPr="00D61D6A" w:rsidRDefault="002A03C4" w:rsidP="00147D55">
      <w:pPr>
        <w:widowControl w:val="0"/>
        <w:spacing w:after="0" w:line="240" w:lineRule="auto"/>
        <w:jc w:val="both"/>
        <w:rPr>
          <w:rFonts w:asciiTheme="minorHAnsi" w:hAnsiTheme="minorHAnsi" w:cstheme="minorHAnsi"/>
          <w:lang w:val="uk-UA"/>
        </w:rPr>
      </w:pPr>
    </w:p>
    <w:p w14:paraId="5CB99323" w14:textId="77777777" w:rsidR="002C5B6C" w:rsidRPr="00D61D6A" w:rsidRDefault="002C5B6C" w:rsidP="00147D55">
      <w:pPr>
        <w:widowControl w:val="0"/>
        <w:spacing w:after="0" w:line="240" w:lineRule="auto"/>
        <w:jc w:val="both"/>
        <w:rPr>
          <w:rFonts w:asciiTheme="minorHAnsi" w:hAnsiTheme="minorHAnsi" w:cstheme="minorHAnsi"/>
          <w:lang w:val="uk-UA"/>
        </w:rPr>
      </w:pPr>
      <w:r w:rsidRPr="00D61D6A">
        <w:rPr>
          <w:rFonts w:asciiTheme="minorHAnsi" w:hAnsiTheme="minorHAnsi" w:cstheme="minorHAnsi"/>
          <w:lang w:val="uk-UA"/>
        </w:rPr>
        <w:t>Цим підтверджуємо, що додані засвідчення та інші заяви є точними, актуальними та повними.</w:t>
      </w:r>
    </w:p>
    <w:p w14:paraId="564E9A87" w14:textId="77777777" w:rsidR="002C5B6C" w:rsidRPr="00D61D6A" w:rsidRDefault="002C5B6C" w:rsidP="00147D55">
      <w:pPr>
        <w:spacing w:after="0" w:line="240" w:lineRule="auto"/>
        <w:ind w:left="360"/>
        <w:jc w:val="both"/>
        <w:rPr>
          <w:rFonts w:asciiTheme="minorHAnsi" w:hAnsiTheme="minorHAnsi" w:cstheme="minorHAnsi"/>
          <w:lang w:val="uk-UA"/>
        </w:rPr>
      </w:pPr>
    </w:p>
    <w:p w14:paraId="208B0DB4"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Підпис уповноваженої особи: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11997202" w14:textId="77777777" w:rsidR="002C5B6C" w:rsidRPr="00D61D6A" w:rsidRDefault="002C5B6C" w:rsidP="002A03C4">
      <w:pPr>
        <w:spacing w:after="0" w:line="240" w:lineRule="auto"/>
        <w:jc w:val="both"/>
        <w:rPr>
          <w:rFonts w:asciiTheme="minorHAnsi" w:hAnsiTheme="minorHAnsi" w:cstheme="minorHAnsi"/>
          <w:u w:val="single"/>
          <w:lang w:val="uk-UA"/>
        </w:rPr>
      </w:pPr>
    </w:p>
    <w:p w14:paraId="46B7725F" w14:textId="77777777" w:rsidR="002C5B6C" w:rsidRPr="00D61D6A" w:rsidRDefault="002C5B6C" w:rsidP="002A03C4">
      <w:pPr>
        <w:spacing w:after="0" w:line="240" w:lineRule="auto"/>
        <w:jc w:val="both"/>
        <w:rPr>
          <w:rFonts w:asciiTheme="minorHAnsi" w:hAnsiTheme="minorHAnsi" w:cstheme="minorHAnsi"/>
          <w:lang w:val="uk-UA"/>
        </w:rPr>
      </w:pPr>
      <w:r w:rsidRPr="00D61D6A">
        <w:rPr>
          <w:rFonts w:asciiTheme="minorHAnsi" w:hAnsiTheme="minorHAnsi" w:cstheme="minorHAnsi"/>
          <w:lang w:val="uk-UA"/>
        </w:rPr>
        <w:t>Ім’я та посада уповноваженої особи:</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06AB7078" w14:textId="77777777" w:rsidR="002C5B6C" w:rsidRPr="00D61D6A" w:rsidRDefault="002C5B6C" w:rsidP="002A03C4">
      <w:pPr>
        <w:spacing w:after="0" w:line="240" w:lineRule="auto"/>
        <w:jc w:val="both"/>
        <w:rPr>
          <w:rFonts w:asciiTheme="minorHAnsi" w:hAnsiTheme="minorHAnsi" w:cstheme="minorHAnsi"/>
          <w:lang w:val="uk-UA"/>
        </w:rPr>
      </w:pPr>
    </w:p>
    <w:p w14:paraId="7A0669C8"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Дата: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631514B7" w14:textId="77777777" w:rsidR="002C5B6C" w:rsidRPr="00D61D6A" w:rsidRDefault="002C5B6C" w:rsidP="002A03C4">
      <w:pPr>
        <w:spacing w:after="0" w:line="240" w:lineRule="auto"/>
        <w:jc w:val="both"/>
        <w:rPr>
          <w:rFonts w:asciiTheme="minorHAnsi" w:hAnsiTheme="minorHAnsi" w:cstheme="minorHAnsi"/>
          <w:lang w:val="uk-UA"/>
        </w:rPr>
      </w:pPr>
    </w:p>
    <w:p w14:paraId="3AC8A272"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Назва компанії: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3E0CD3D2" w14:textId="77777777" w:rsidR="002C5B6C" w:rsidRPr="00D61D6A" w:rsidRDefault="002C5B6C" w:rsidP="002A03C4">
      <w:pPr>
        <w:spacing w:after="0" w:line="240" w:lineRule="auto"/>
        <w:jc w:val="both"/>
        <w:rPr>
          <w:rFonts w:asciiTheme="minorHAnsi" w:hAnsiTheme="minorHAnsi" w:cstheme="minorHAnsi"/>
          <w:lang w:val="uk-UA"/>
        </w:rPr>
      </w:pPr>
    </w:p>
    <w:p w14:paraId="0D26E20E"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Адреса компанії: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27BAE07F" w14:textId="77777777" w:rsidR="002C5B6C" w:rsidRPr="00D61D6A" w:rsidRDefault="002C5B6C" w:rsidP="002A03C4">
      <w:pPr>
        <w:spacing w:after="0" w:line="240" w:lineRule="auto"/>
        <w:jc w:val="both"/>
        <w:rPr>
          <w:rFonts w:asciiTheme="minorHAnsi" w:hAnsiTheme="minorHAnsi" w:cstheme="minorHAnsi"/>
          <w:lang w:val="uk-UA"/>
        </w:rPr>
      </w:pPr>
    </w:p>
    <w:p w14:paraId="47431E76"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Телефон і веб-сайт</w:t>
      </w:r>
      <w:r w:rsidR="00A70897" w:rsidRPr="00D61D6A">
        <w:rPr>
          <w:rFonts w:asciiTheme="minorHAnsi" w:hAnsiTheme="minorHAnsi" w:cstheme="minorHAnsi"/>
          <w:lang w:val="uk-UA"/>
        </w:rPr>
        <w:t>, контактна адреса ел.пошти</w:t>
      </w:r>
      <w:r w:rsidRPr="00D61D6A">
        <w:rPr>
          <w:rFonts w:asciiTheme="minorHAnsi" w:hAnsiTheme="minorHAnsi" w:cstheme="minorHAnsi"/>
          <w:lang w:val="uk-UA"/>
        </w:rPr>
        <w:t xml:space="preserve">: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74F462CA" w14:textId="77777777" w:rsidR="002C5B6C" w:rsidRPr="00D61D6A" w:rsidRDefault="002C5B6C" w:rsidP="002A03C4">
      <w:pPr>
        <w:spacing w:after="0" w:line="240" w:lineRule="auto"/>
        <w:jc w:val="both"/>
        <w:rPr>
          <w:rFonts w:asciiTheme="minorHAnsi" w:hAnsiTheme="minorHAnsi" w:cstheme="minorHAnsi"/>
          <w:lang w:val="uk-UA"/>
        </w:rPr>
      </w:pPr>
    </w:p>
    <w:p w14:paraId="5E7EDBFD" w14:textId="77777777" w:rsidR="002C5B6C" w:rsidRPr="00D61D6A" w:rsidRDefault="002C5B6C" w:rsidP="002A03C4">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Реєстраційний номер або номер свідоцтва платника податків: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43CA5572" w14:textId="77777777" w:rsidR="002C5B6C" w:rsidRPr="00D61D6A" w:rsidRDefault="002C5B6C" w:rsidP="002A03C4">
      <w:pPr>
        <w:spacing w:after="0" w:line="240" w:lineRule="auto"/>
        <w:jc w:val="both"/>
        <w:rPr>
          <w:rFonts w:asciiTheme="minorHAnsi" w:hAnsiTheme="minorHAnsi" w:cstheme="minorHAnsi"/>
          <w:lang w:val="uk-UA"/>
        </w:rPr>
      </w:pPr>
    </w:p>
    <w:p w14:paraId="443CDCC4" w14:textId="77777777" w:rsidR="002C5B6C" w:rsidRPr="00D61D6A" w:rsidRDefault="002C5B6C" w:rsidP="00147D55">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DUNS-номер компанії (якщо є):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6DEE29AF" w14:textId="77777777" w:rsidR="002C5B6C" w:rsidRPr="00D61D6A" w:rsidRDefault="002C5B6C" w:rsidP="00147D55">
      <w:pPr>
        <w:spacing w:after="0" w:line="240" w:lineRule="auto"/>
        <w:ind w:left="360"/>
        <w:jc w:val="both"/>
        <w:rPr>
          <w:rFonts w:asciiTheme="minorHAnsi" w:hAnsiTheme="minorHAnsi" w:cstheme="minorHAnsi"/>
          <w:lang w:val="uk-UA"/>
        </w:rPr>
      </w:pPr>
    </w:p>
    <w:p w14:paraId="64C220A6" w14:textId="77777777" w:rsidR="002C5B6C" w:rsidRPr="00D61D6A" w:rsidRDefault="002C5B6C" w:rsidP="00583D77">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Чи є у компанії дійсний банківський рахунок (Так/Ні)?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p>
    <w:p w14:paraId="066B66BC" w14:textId="77777777" w:rsidR="002C5B6C" w:rsidRPr="00D61D6A" w:rsidRDefault="002C5B6C" w:rsidP="00147D55">
      <w:pPr>
        <w:spacing w:after="0" w:line="240" w:lineRule="auto"/>
        <w:ind w:left="360"/>
        <w:jc w:val="both"/>
        <w:rPr>
          <w:rFonts w:asciiTheme="minorHAnsi" w:hAnsiTheme="minorHAnsi" w:cstheme="minorHAnsi"/>
          <w:lang w:val="uk-UA"/>
        </w:rPr>
      </w:pPr>
    </w:p>
    <w:p w14:paraId="6150F963" w14:textId="77777777" w:rsidR="0028791B" w:rsidRPr="00D61D6A" w:rsidRDefault="002C5B6C" w:rsidP="0081128B">
      <w:pPr>
        <w:spacing w:after="0" w:line="240" w:lineRule="auto"/>
        <w:jc w:val="both"/>
        <w:rPr>
          <w:rFonts w:asciiTheme="minorHAnsi" w:hAnsiTheme="minorHAnsi" w:cstheme="minorHAnsi"/>
          <w:u w:val="single"/>
          <w:lang w:val="uk-UA"/>
        </w:rPr>
      </w:pPr>
      <w:r w:rsidRPr="00D61D6A">
        <w:rPr>
          <w:rFonts w:asciiTheme="minorHAnsi" w:hAnsiTheme="minorHAnsi" w:cstheme="minorHAnsi"/>
          <w:lang w:val="uk-UA"/>
        </w:rPr>
        <w:t xml:space="preserve">Офіційна назва, пов'язана з банківським рахунком (для оплати): </w:t>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Pr="00D61D6A">
        <w:rPr>
          <w:rFonts w:asciiTheme="minorHAnsi" w:hAnsiTheme="minorHAnsi" w:cstheme="minorHAnsi"/>
          <w:u w:val="single"/>
          <w:lang w:val="uk-UA"/>
        </w:rPr>
        <w:tab/>
      </w:r>
      <w:r w:rsidR="0028791B" w:rsidRPr="00D61D6A">
        <w:rPr>
          <w:rFonts w:asciiTheme="minorHAnsi" w:hAnsiTheme="minorHAnsi" w:cstheme="minorHAnsi"/>
          <w:u w:val="single"/>
          <w:lang w:val="uk-UA"/>
        </w:rPr>
        <w:br w:type="page"/>
      </w:r>
    </w:p>
    <w:p w14:paraId="7A7C228E" w14:textId="77777777" w:rsidR="0028791B" w:rsidRPr="00D61D6A" w:rsidRDefault="003F3C84" w:rsidP="003F3C84">
      <w:pPr>
        <w:spacing w:after="0" w:line="240" w:lineRule="auto"/>
        <w:jc w:val="both"/>
        <w:rPr>
          <w:rFonts w:asciiTheme="minorHAnsi" w:hAnsiTheme="minorHAnsi" w:cstheme="minorHAnsi"/>
          <w:lang w:val="uk-UA"/>
        </w:rPr>
      </w:pPr>
      <w:bookmarkStart w:id="1" w:name="_Toc477344159"/>
      <w:r w:rsidRPr="00D61D6A">
        <w:rPr>
          <w:rFonts w:asciiTheme="minorHAnsi" w:hAnsiTheme="minorHAnsi" w:cstheme="minorHAnsi"/>
          <w:b/>
          <w:u w:val="single"/>
          <w:lang w:val="uk-UA"/>
        </w:rPr>
        <w:lastRenderedPageBreak/>
        <w:t>Розділ</w:t>
      </w:r>
      <w:r w:rsidR="0028791B" w:rsidRPr="00D61D6A">
        <w:rPr>
          <w:rFonts w:asciiTheme="minorHAnsi" w:hAnsiTheme="minorHAnsi" w:cstheme="minorHAnsi"/>
          <w:b/>
          <w:u w:val="single"/>
          <w:lang w:val="uk-UA"/>
        </w:rPr>
        <w:t xml:space="preserve"> </w:t>
      </w:r>
      <w:r w:rsidR="00F200B8" w:rsidRPr="00D61D6A">
        <w:rPr>
          <w:rFonts w:asciiTheme="minorHAnsi" w:hAnsiTheme="minorHAnsi" w:cstheme="minorHAnsi"/>
          <w:b/>
          <w:u w:val="single"/>
          <w:lang w:val="uk-UA"/>
        </w:rPr>
        <w:t>V</w:t>
      </w:r>
      <w:r w:rsidR="0028791B" w:rsidRPr="00D61D6A">
        <w:rPr>
          <w:rFonts w:asciiTheme="minorHAnsi" w:hAnsiTheme="minorHAnsi" w:cstheme="minorHAnsi"/>
          <w:b/>
          <w:u w:val="single"/>
          <w:lang w:val="uk-UA"/>
        </w:rPr>
        <w:t>. Обов’язкові засвідчення</w:t>
      </w:r>
      <w:bookmarkEnd w:id="1"/>
    </w:p>
    <w:p w14:paraId="07468864" w14:textId="77777777" w:rsidR="0028791B" w:rsidRPr="00D61D6A" w:rsidRDefault="0028791B" w:rsidP="0028791B">
      <w:pPr>
        <w:pStyle w:val="SectionTitleHead"/>
        <w:jc w:val="center"/>
        <w:outlineLvl w:val="0"/>
        <w:rPr>
          <w:rFonts w:asciiTheme="minorHAnsi" w:hAnsiTheme="minorHAnsi" w:cstheme="minorHAnsi"/>
          <w:sz w:val="22"/>
          <w:szCs w:val="22"/>
          <w:lang w:val="uk-UA"/>
        </w:rPr>
      </w:pPr>
    </w:p>
    <w:p w14:paraId="37EB1FE6" w14:textId="77777777" w:rsidR="0028791B" w:rsidRPr="00D61D6A" w:rsidRDefault="0028791B" w:rsidP="0028791B">
      <w:pPr>
        <w:pStyle w:val="SectionTitleHead"/>
        <w:jc w:val="center"/>
        <w:outlineLvl w:val="0"/>
        <w:rPr>
          <w:rFonts w:asciiTheme="minorHAnsi" w:hAnsiTheme="minorHAnsi" w:cstheme="minorHAnsi"/>
          <w:sz w:val="22"/>
          <w:szCs w:val="22"/>
          <w:lang w:val="uk-UA"/>
        </w:rPr>
      </w:pPr>
      <w:bookmarkStart w:id="2" w:name="_Toc477344160"/>
      <w:r w:rsidRPr="00D61D6A">
        <w:rPr>
          <w:rFonts w:asciiTheme="minorHAnsi" w:hAnsiTheme="minorHAnsi" w:cstheme="minorHAnsi"/>
          <w:sz w:val="22"/>
          <w:szCs w:val="22"/>
          <w:lang w:val="uk-UA"/>
        </w:rPr>
        <w:t>засвідчення відповідальності</w:t>
      </w:r>
      <w:bookmarkEnd w:id="2"/>
    </w:p>
    <w:p w14:paraId="52337D8A"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1.  Інформація про організацію заявника</w:t>
      </w:r>
    </w:p>
    <w:p w14:paraId="1C63FFCF" w14:textId="77777777" w:rsidR="0028791B" w:rsidRPr="00D61D6A" w:rsidRDefault="0028791B" w:rsidP="0028791B">
      <w:pPr>
        <w:pStyle w:val="Default"/>
        <w:spacing w:before="240"/>
        <w:rPr>
          <w:rFonts w:asciiTheme="minorHAnsi" w:hAnsiTheme="minorHAnsi" w:cstheme="minorHAnsi"/>
          <w:sz w:val="22"/>
          <w:szCs w:val="22"/>
          <w:lang w:val="uk-UA"/>
        </w:rPr>
      </w:pPr>
      <w:r w:rsidRPr="00D61D6A">
        <w:rPr>
          <w:rFonts w:asciiTheme="minorHAnsi" w:hAnsiTheme="minorHAnsi" w:cstheme="minorHAnsi"/>
          <w:b/>
          <w:sz w:val="22"/>
          <w:szCs w:val="22"/>
          <w:lang w:val="uk-UA"/>
        </w:rPr>
        <w:t>Назва організації</w:t>
      </w:r>
      <w:r w:rsidRPr="00D61D6A">
        <w:rPr>
          <w:rFonts w:asciiTheme="minorHAnsi" w:hAnsiTheme="minorHAnsi" w:cstheme="minorHAnsi"/>
          <w:sz w:val="22"/>
          <w:szCs w:val="22"/>
          <w:lang w:val="uk-UA"/>
        </w:rPr>
        <w:t>: Повна офіційна назва організації</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p>
    <w:p w14:paraId="43597886" w14:textId="77777777" w:rsidR="0028791B" w:rsidRPr="00D61D6A" w:rsidRDefault="0028791B" w:rsidP="0028791B">
      <w:pPr>
        <w:pStyle w:val="Default"/>
        <w:spacing w:before="240"/>
        <w:rPr>
          <w:rFonts w:asciiTheme="minorHAnsi" w:hAnsiTheme="minorHAnsi" w:cstheme="minorHAnsi"/>
          <w:sz w:val="22"/>
          <w:szCs w:val="22"/>
          <w:lang w:val="uk-UA"/>
        </w:rPr>
      </w:pPr>
      <w:r w:rsidRPr="00D61D6A">
        <w:rPr>
          <w:rFonts w:asciiTheme="minorHAnsi" w:hAnsiTheme="minorHAnsi" w:cstheme="minorHAnsi"/>
          <w:b/>
          <w:sz w:val="22"/>
          <w:szCs w:val="22"/>
          <w:lang w:val="uk-UA"/>
        </w:rPr>
        <w:t>Адреса</w:t>
      </w:r>
      <w:r w:rsidRPr="00D61D6A">
        <w:rPr>
          <w:rFonts w:asciiTheme="minorHAnsi" w:hAnsiTheme="minorHAnsi" w:cstheme="minorHAnsi"/>
          <w:sz w:val="22"/>
          <w:szCs w:val="22"/>
          <w:lang w:val="uk-UA"/>
        </w:rPr>
        <w:t>: Адреса організації</w:t>
      </w:r>
    </w:p>
    <w:p w14:paraId="5A717BBA" w14:textId="77777777" w:rsidR="0028791B" w:rsidRPr="00D61D6A" w:rsidRDefault="0028791B" w:rsidP="0028791B">
      <w:pPr>
        <w:pStyle w:val="Subhead"/>
        <w:keepNext w:val="0"/>
        <w:spacing w:before="240" w:after="0"/>
        <w:rPr>
          <w:rFonts w:asciiTheme="minorHAnsi" w:eastAsia="Calibri" w:hAnsiTheme="minorHAnsi" w:cstheme="minorHAnsi"/>
          <w:b w:val="0"/>
          <w:bCs w:val="0"/>
          <w:noProof w:val="0"/>
          <w:color w:val="000000"/>
          <w:lang w:val="uk-UA"/>
        </w:rPr>
      </w:pPr>
      <w:r w:rsidRPr="00D61D6A">
        <w:rPr>
          <w:rFonts w:asciiTheme="minorHAnsi" w:hAnsiTheme="minorHAnsi" w:cstheme="minorHAnsi"/>
          <w:noProof w:val="0"/>
          <w:lang w:val="uk-UA"/>
        </w:rPr>
        <w:t xml:space="preserve">Номер DUNS: </w:t>
      </w:r>
      <w:r w:rsidRPr="00D61D6A">
        <w:rPr>
          <w:rFonts w:asciiTheme="minorHAnsi" w:eastAsia="Calibri" w:hAnsiTheme="minorHAnsi" w:cstheme="minorHAnsi"/>
          <w:b w:val="0"/>
          <w:bCs w:val="0"/>
          <w:noProof w:val="0"/>
          <w:color w:val="000000"/>
          <w:lang w:val="uk-UA"/>
        </w:rPr>
        <w:t>Вкажіть номер в Універсальній системі нумерації даних (DUNS), призначений організації.</w:t>
      </w:r>
      <w:r w:rsidRPr="00D61D6A">
        <w:rPr>
          <w:rFonts w:asciiTheme="minorHAnsi" w:eastAsia="Calibri" w:hAnsiTheme="minorHAnsi" w:cstheme="minorHAnsi"/>
          <w:b w:val="0"/>
          <w:bCs w:val="0"/>
          <w:noProof w:val="0"/>
          <w:color w:val="000000"/>
          <w:lang w:val="uk-UA"/>
        </w:rPr>
        <w:br/>
      </w:r>
      <w:r w:rsidRPr="00D61D6A">
        <w:rPr>
          <w:rFonts w:asciiTheme="minorHAnsi" w:hAnsiTheme="minorHAnsi" w:cstheme="minorHAnsi"/>
          <w:b w:val="0"/>
          <w:noProof w:val="0"/>
          <w:lang w:val="uk-UA"/>
        </w:rPr>
        <w:t xml:space="preserve">(Інструкції заявникам. Якщо вартість субконтракту дорівнює чи перевищує 30 000 дол. США,  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дол.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Субконтракту або пояснює, чому він не може одержати номер DUNS. Для одержання номеру DUNS звертайтеся до компанії Dun &amp; Bradstreet через веб сторінку </w:t>
      </w:r>
      <w:hyperlink r:id="rId16" w:history="1">
        <w:r w:rsidRPr="00D61D6A">
          <w:rPr>
            <w:rFonts w:asciiTheme="minorHAnsi" w:hAnsiTheme="minorHAnsi" w:cstheme="minorHAnsi"/>
            <w:b w:val="0"/>
            <w:noProof w:val="0"/>
            <w:lang w:val="uk-UA"/>
          </w:rPr>
          <w:t>https://fedgov.dnb.com/webform</w:t>
        </w:r>
      </w:hyperlink>
      <w:r w:rsidRPr="00D61D6A">
        <w:rPr>
          <w:rFonts w:asciiTheme="minorHAnsi" w:hAnsiTheme="minorHAnsi" w:cstheme="minorHAnsi"/>
          <w:b w:val="0"/>
          <w:noProof w:val="0"/>
          <w:lang w:val="uk-UA"/>
        </w:rPr>
        <w:t>. Кімонікс надає заявникам додаткові роз’яснення щодо одержання номеру DUNS.)</w:t>
      </w:r>
      <w:r w:rsidRPr="00D61D6A">
        <w:rPr>
          <w:rFonts w:asciiTheme="minorHAnsi" w:eastAsia="Calibri" w:hAnsiTheme="minorHAnsi" w:cstheme="minorHAnsi"/>
          <w:b w:val="0"/>
          <w:bCs w:val="0"/>
          <w:noProof w:val="0"/>
          <w:color w:val="000000"/>
          <w:lang w:val="uk-UA"/>
        </w:rPr>
        <w:t xml:space="preserve"> </w:t>
      </w:r>
    </w:p>
    <w:p w14:paraId="4EA4809C"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2. Особи, уповноважені вести переговори</w:t>
      </w:r>
    </w:p>
    <w:p w14:paraId="17E6CC0C"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Пропозиція назва компанії, підготовлена у відповідь на назва і номер запиту на подання пропозицій може обговорюватися з будь-ким з перелічених нижче осіб. Ці особи уповноважені представляти назва компанії у переговорах з приводу даної пропозиції.</w:t>
      </w:r>
    </w:p>
    <w:p w14:paraId="0C2EA701"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Перелік уповноважених осіб з правом підпису</w:t>
      </w:r>
    </w:p>
    <w:p w14:paraId="74C97F24"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З уповноваженими особами можна зв’язатися в офісі назва компанії за вказаною нижче адресою:</w:t>
      </w:r>
    </w:p>
    <w:p w14:paraId="711F879A"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Адреса:</w:t>
      </w:r>
      <w:r w:rsidRPr="00D61D6A">
        <w:rPr>
          <w:rFonts w:asciiTheme="minorHAnsi" w:hAnsiTheme="minorHAnsi" w:cstheme="minorHAnsi"/>
          <w:lang w:val="uk-UA"/>
        </w:rPr>
        <w:br/>
        <w:t>Телефон/факс:</w:t>
      </w:r>
      <w:r w:rsidRPr="00D61D6A">
        <w:rPr>
          <w:rFonts w:asciiTheme="minorHAnsi" w:hAnsiTheme="minorHAnsi" w:cstheme="minorHAnsi"/>
          <w:lang w:val="uk-UA"/>
        </w:rPr>
        <w:br/>
        <w:t>Адреса електронної пошти:</w:t>
      </w:r>
    </w:p>
    <w:p w14:paraId="61A22524" w14:textId="77777777" w:rsidR="0028791B" w:rsidRPr="00D61D6A" w:rsidRDefault="0028791B" w:rsidP="0028791B">
      <w:pPr>
        <w:spacing w:before="240"/>
        <w:rPr>
          <w:rFonts w:asciiTheme="minorHAnsi" w:hAnsiTheme="minorHAnsi" w:cstheme="minorHAnsi"/>
          <w:lang w:val="uk-UA"/>
        </w:rPr>
      </w:pPr>
    </w:p>
    <w:p w14:paraId="2477BC35"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3. Наявність достатніх фінансових ресурсів</w:t>
      </w:r>
    </w:p>
    <w:p w14:paraId="207C06D6"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Назва компанії  має достатні фінансові ресурси для виконання даного контракту, про  що свідчить перевірена аудитором фінансова звітність (або вкажіть інші документи, які, можливо, були подані), що подається разом з конкурсною пропозицією.</w:t>
      </w:r>
    </w:p>
    <w:p w14:paraId="511F0174"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 xml:space="preserve">Якщо за результатами конкурсу заявника відібрано для укладання договору субконтракту вартістю 30 000 дол.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w:t>
      </w:r>
      <w:r w:rsidRPr="00D61D6A">
        <w:rPr>
          <w:rFonts w:asciiTheme="minorHAnsi" w:hAnsiTheme="minorHAnsi" w:cstheme="minorHAnsi"/>
          <w:lang w:val="uk-UA"/>
        </w:rPr>
        <w:lastRenderedPageBreak/>
        <w:t>оприлюднено через веб сайт FSRS.gov відповідно до Законів США про підзвітність і прозорість федерального фінансування від 2006 і 2008 р.р. Згідно з вимогами пункту 52.204-20 Федеральних правил закупівель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субконтракту/гранту.</w:t>
      </w:r>
    </w:p>
    <w:p w14:paraId="2D87A472"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назва компанії засвідчує такі факти:</w:t>
      </w:r>
    </w:p>
    <w:p w14:paraId="47BC7312" w14:textId="77777777" w:rsidR="0028791B" w:rsidRPr="00D61D6A" w:rsidRDefault="0028791B" w:rsidP="0028791B">
      <w:pPr>
        <w:pStyle w:val="ListParagraph"/>
        <w:numPr>
          <w:ilvl w:val="0"/>
          <w:numId w:val="19"/>
        </w:numPr>
        <w:suppressAutoHyphens w:val="0"/>
        <w:spacing w:before="240"/>
        <w:contextualSpacing/>
        <w:rPr>
          <w:rFonts w:asciiTheme="minorHAnsi" w:hAnsiTheme="minorHAnsi" w:cstheme="minorHAnsi"/>
          <w:bCs/>
          <w:sz w:val="22"/>
          <w:szCs w:val="22"/>
          <w:lang w:val="uk-UA"/>
        </w:rPr>
      </w:pPr>
      <w:r w:rsidRPr="00D61D6A">
        <w:rPr>
          <w:rFonts w:asciiTheme="minorHAnsi" w:hAnsiTheme="minorHAnsi" w:cstheme="minorHAnsi"/>
          <w:bCs/>
          <w:sz w:val="22"/>
          <w:szCs w:val="22"/>
          <w:lang w:val="uk-UA"/>
        </w:rPr>
        <w:t>Чи перевищував сукупний дохід вашої організації з усіх джерел у попередньому податковому році 300 000 дол. США?</w:t>
      </w:r>
    </w:p>
    <w:p w14:paraId="23974239" w14:textId="77777777" w:rsidR="0028791B" w:rsidRPr="00D61D6A" w:rsidRDefault="0028791B" w:rsidP="0028791B">
      <w:pPr>
        <w:pStyle w:val="ListParagraph"/>
        <w:suppressAutoHyphens w:val="0"/>
        <w:contextualSpacing/>
        <w:rPr>
          <w:rFonts w:asciiTheme="minorHAnsi" w:hAnsiTheme="minorHAnsi" w:cstheme="minorHAnsi"/>
          <w:bCs/>
          <w:sz w:val="22"/>
          <w:szCs w:val="22"/>
          <w:lang w:val="uk-UA"/>
        </w:rPr>
      </w:pPr>
    </w:p>
    <w:p w14:paraId="7CD43F86" w14:textId="77777777" w:rsidR="0028791B" w:rsidRPr="00D61D6A" w:rsidRDefault="0028791B" w:rsidP="0028791B">
      <w:pPr>
        <w:ind w:firstLine="720"/>
        <w:rPr>
          <w:rFonts w:asciiTheme="minorHAnsi" w:hAnsiTheme="minorHAnsi" w:cstheme="minorHAnsi"/>
          <w:lang w:val="uk-UA"/>
        </w:rPr>
      </w:pPr>
      <w:r w:rsidRPr="00D61D6A">
        <w:rPr>
          <w:rFonts w:asciiTheme="minorHAnsi" w:hAnsiTheme="minorHAnsi" w:cstheme="minorHAnsi"/>
          <w:lang w:val="uk-UA"/>
        </w:rPr>
        <w:fldChar w:fldCharType="begin">
          <w:ffData>
            <w:name w:val="Check15"/>
            <w:enabled/>
            <w:calcOnExit w:val="0"/>
            <w:checkBox>
              <w:sizeAuto/>
              <w:default w:val="0"/>
              <w:checked w:val="0"/>
            </w:checkBox>
          </w:ffData>
        </w:fldChar>
      </w:r>
      <w:r w:rsidRPr="00D61D6A">
        <w:rPr>
          <w:rFonts w:asciiTheme="minorHAnsi" w:hAnsiTheme="minorHAnsi" w:cstheme="minorHAnsi"/>
          <w:lang w:val="uk-UA"/>
        </w:rPr>
        <w:instrText xml:space="preserve"> FORMCHECKBOX </w:instrText>
      </w:r>
      <w:r w:rsidR="0020740C" w:rsidRPr="00D61D6A">
        <w:rPr>
          <w:rFonts w:asciiTheme="minorHAnsi" w:hAnsiTheme="minorHAnsi" w:cstheme="minorHAnsi"/>
          <w:lang w:val="uk-UA"/>
        </w:rPr>
      </w:r>
      <w:r w:rsidR="0020740C" w:rsidRPr="00D61D6A">
        <w:rPr>
          <w:rFonts w:asciiTheme="minorHAnsi" w:hAnsiTheme="minorHAnsi" w:cstheme="minorHAnsi"/>
          <w:lang w:val="uk-UA"/>
        </w:rPr>
        <w:fldChar w:fldCharType="separate"/>
      </w:r>
      <w:r w:rsidRPr="00D61D6A">
        <w:rPr>
          <w:rFonts w:asciiTheme="minorHAnsi" w:hAnsiTheme="minorHAnsi" w:cstheme="minorHAnsi"/>
          <w:lang w:val="uk-UA"/>
        </w:rPr>
        <w:fldChar w:fldCharType="end"/>
      </w:r>
      <w:r w:rsidRPr="00D61D6A">
        <w:rPr>
          <w:rFonts w:asciiTheme="minorHAnsi" w:hAnsiTheme="minorHAnsi" w:cstheme="minorHAnsi"/>
          <w:lang w:val="uk-UA"/>
        </w:rPr>
        <w:t xml:space="preserve"> Так </w:t>
      </w:r>
      <w:r w:rsidRPr="00D61D6A">
        <w:rPr>
          <w:rFonts w:asciiTheme="minorHAnsi" w:hAnsiTheme="minorHAnsi" w:cstheme="minorHAnsi"/>
          <w:lang w:val="uk-UA"/>
        </w:rPr>
        <w:fldChar w:fldCharType="begin">
          <w:ffData>
            <w:name w:val="Check14"/>
            <w:enabled/>
            <w:calcOnExit w:val="0"/>
            <w:checkBox>
              <w:sizeAuto/>
              <w:default w:val="0"/>
            </w:checkBox>
          </w:ffData>
        </w:fldChar>
      </w:r>
      <w:r w:rsidRPr="00D61D6A">
        <w:rPr>
          <w:rFonts w:asciiTheme="minorHAnsi" w:hAnsiTheme="minorHAnsi" w:cstheme="minorHAnsi"/>
          <w:lang w:val="uk-UA"/>
        </w:rPr>
        <w:instrText xml:space="preserve"> FORMCHECKBOX </w:instrText>
      </w:r>
      <w:r w:rsidR="0020740C" w:rsidRPr="00D61D6A">
        <w:rPr>
          <w:rFonts w:asciiTheme="minorHAnsi" w:hAnsiTheme="minorHAnsi" w:cstheme="minorHAnsi"/>
          <w:lang w:val="uk-UA"/>
        </w:rPr>
      </w:r>
      <w:r w:rsidR="0020740C" w:rsidRPr="00D61D6A">
        <w:rPr>
          <w:rFonts w:asciiTheme="minorHAnsi" w:hAnsiTheme="minorHAnsi" w:cstheme="minorHAnsi"/>
          <w:lang w:val="uk-UA"/>
        </w:rPr>
        <w:fldChar w:fldCharType="separate"/>
      </w:r>
      <w:r w:rsidRPr="00D61D6A">
        <w:rPr>
          <w:rFonts w:asciiTheme="minorHAnsi" w:hAnsiTheme="minorHAnsi" w:cstheme="minorHAnsi"/>
          <w:lang w:val="uk-UA"/>
        </w:rPr>
        <w:fldChar w:fldCharType="end"/>
      </w:r>
      <w:r w:rsidRPr="00D61D6A">
        <w:rPr>
          <w:rFonts w:asciiTheme="minorHAnsi" w:hAnsiTheme="minorHAnsi" w:cstheme="minorHAnsi"/>
          <w:lang w:val="uk-UA"/>
        </w:rPr>
        <w:t xml:space="preserve"> Ні     </w:t>
      </w:r>
    </w:p>
    <w:p w14:paraId="7595E812" w14:textId="77777777" w:rsidR="0028791B" w:rsidRPr="00D61D6A" w:rsidRDefault="0028791B" w:rsidP="0028791B">
      <w:pPr>
        <w:ind w:firstLine="360"/>
        <w:rPr>
          <w:rFonts w:asciiTheme="minorHAnsi" w:hAnsiTheme="minorHAnsi" w:cstheme="minorHAnsi"/>
          <w:b/>
          <w:bCs/>
          <w:lang w:val="uk-UA"/>
        </w:rPr>
      </w:pPr>
    </w:p>
    <w:p w14:paraId="12F4E610" w14:textId="77777777" w:rsidR="0028791B" w:rsidRPr="00D61D6A" w:rsidRDefault="0028791B" w:rsidP="0028791B">
      <w:pPr>
        <w:pStyle w:val="ListParagraph"/>
        <w:numPr>
          <w:ilvl w:val="0"/>
          <w:numId w:val="19"/>
        </w:numPr>
        <w:suppressAutoHyphens w:val="0"/>
        <w:contextualSpacing/>
        <w:rPr>
          <w:rFonts w:asciiTheme="minorHAnsi" w:hAnsiTheme="minorHAnsi" w:cstheme="minorHAnsi"/>
          <w:bCs/>
          <w:sz w:val="22"/>
          <w:szCs w:val="22"/>
          <w:lang w:val="uk-UA"/>
        </w:rPr>
      </w:pPr>
      <w:bookmarkStart w:id="3" w:name="wp1149119"/>
      <w:bookmarkStart w:id="4" w:name="wp1149139"/>
      <w:bookmarkStart w:id="5" w:name="wp1151104"/>
      <w:bookmarkEnd w:id="3"/>
      <w:bookmarkEnd w:id="4"/>
      <w:bookmarkEnd w:id="5"/>
      <w:r w:rsidRPr="00D61D6A">
        <w:rPr>
          <w:rFonts w:asciiTheme="minorHAnsi" w:hAnsiTheme="minorHAnsi" w:cstheme="minorHAnsi"/>
          <w:bCs/>
          <w:sz w:val="22"/>
          <w:szCs w:val="22"/>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субконтрактів, кредитів, субгрантів та/або угод про співробітництво, укладених з установами федерального уряду США, </w:t>
      </w:r>
      <w:r w:rsidRPr="00D61D6A">
        <w:rPr>
          <w:rFonts w:asciiTheme="minorHAnsi" w:hAnsiTheme="minorHAnsi" w:cstheme="minorHAnsi"/>
          <w:b/>
          <w:bCs/>
          <w:sz w:val="22"/>
          <w:szCs w:val="22"/>
          <w:lang w:val="uk-UA"/>
        </w:rPr>
        <w:t>та</w:t>
      </w:r>
      <w:r w:rsidRPr="00D61D6A">
        <w:rPr>
          <w:rFonts w:asciiTheme="minorHAnsi" w:hAnsiTheme="minorHAnsi" w:cstheme="minorHAnsi"/>
          <w:bCs/>
          <w:sz w:val="22"/>
          <w:szCs w:val="22"/>
          <w:lang w:val="uk-UA"/>
        </w:rPr>
        <w:t xml:space="preserve"> (2) дохід розміром 25 000 дол. США та більше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p>
    <w:p w14:paraId="582AC077" w14:textId="77777777" w:rsidR="0028791B" w:rsidRPr="00D61D6A" w:rsidRDefault="0028791B" w:rsidP="0028791B">
      <w:pPr>
        <w:pStyle w:val="ListParagraph"/>
        <w:ind w:left="1080"/>
        <w:rPr>
          <w:rFonts w:asciiTheme="minorHAnsi" w:hAnsiTheme="minorHAnsi" w:cstheme="minorHAnsi"/>
          <w:bCs/>
          <w:color w:val="333333"/>
          <w:sz w:val="22"/>
          <w:szCs w:val="22"/>
          <w:lang w:val="uk-UA"/>
        </w:rPr>
      </w:pPr>
    </w:p>
    <w:bookmarkStart w:id="6" w:name="dnf_class_values_ffata__subcontractors__"/>
    <w:bookmarkEnd w:id="6"/>
    <w:p w14:paraId="7B266819" w14:textId="77777777" w:rsidR="0028791B" w:rsidRPr="00D61D6A" w:rsidRDefault="0028791B" w:rsidP="0028791B">
      <w:pPr>
        <w:pStyle w:val="ListParagraph"/>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Так </w:t>
      </w:r>
      <w:r w:rsidRPr="00D61D6A">
        <w:rPr>
          <w:rFonts w:asciiTheme="minorHAnsi" w:hAnsiTheme="minorHAnsi" w:cstheme="minorHAnsi"/>
          <w:sz w:val="22"/>
          <w:szCs w:val="22"/>
          <w:lang w:val="uk-UA"/>
        </w:rPr>
        <w:fldChar w:fldCharType="begin">
          <w:ffData>
            <w:name w:val="Check14"/>
            <w:enabled/>
            <w:calcOnExit w:val="0"/>
            <w:checkBox>
              <w:sizeAuto/>
              <w:default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Ні</w:t>
      </w:r>
    </w:p>
    <w:p w14:paraId="0B74833E" w14:textId="77777777" w:rsidR="0028791B" w:rsidRPr="00D61D6A" w:rsidRDefault="0028791B" w:rsidP="0028791B">
      <w:pPr>
        <w:pStyle w:val="ListParagraph"/>
        <w:ind w:left="1080"/>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     </w:t>
      </w:r>
    </w:p>
    <w:p w14:paraId="0FDB9441" w14:textId="77777777" w:rsidR="0028791B" w:rsidRPr="00D61D6A" w:rsidRDefault="0028791B" w:rsidP="0028791B">
      <w:pPr>
        <w:pStyle w:val="ListParagraph"/>
        <w:numPr>
          <w:ilvl w:val="0"/>
          <w:numId w:val="19"/>
        </w:numPr>
        <w:suppressAutoHyphens w:val="0"/>
        <w:contextualSpacing/>
        <w:rPr>
          <w:rFonts w:asciiTheme="minorHAnsi" w:hAnsiTheme="minorHAnsi" w:cstheme="minorHAnsi"/>
          <w:bCs/>
          <w:color w:val="333333"/>
          <w:sz w:val="22"/>
          <w:szCs w:val="22"/>
          <w:lang w:val="uk-UA"/>
        </w:rPr>
      </w:pPr>
      <w:r w:rsidRPr="00D61D6A">
        <w:rPr>
          <w:rFonts w:asciiTheme="minorHAnsi" w:eastAsia="Calibri" w:hAnsiTheme="minorHAnsi" w:cstheme="minorHAnsi"/>
          <w:sz w:val="22"/>
          <w:szCs w:val="22"/>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75D333F6" w14:textId="77777777" w:rsidR="0028791B" w:rsidRPr="00D61D6A" w:rsidRDefault="0028791B" w:rsidP="0028791B">
      <w:pPr>
        <w:pStyle w:val="ListParagraph"/>
        <w:ind w:left="1080"/>
        <w:rPr>
          <w:rFonts w:asciiTheme="minorHAnsi" w:hAnsiTheme="minorHAnsi" w:cstheme="minorHAnsi"/>
          <w:sz w:val="22"/>
          <w:szCs w:val="22"/>
          <w:lang w:val="uk-UA"/>
        </w:rPr>
      </w:pPr>
    </w:p>
    <w:p w14:paraId="427D66F8" w14:textId="77777777" w:rsidR="0028791B" w:rsidRPr="00D61D6A" w:rsidRDefault="0028791B" w:rsidP="0028791B">
      <w:pPr>
        <w:pStyle w:val="ListParagraph"/>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Так </w:t>
      </w:r>
      <w:r w:rsidRPr="00D61D6A">
        <w:rPr>
          <w:rFonts w:asciiTheme="minorHAnsi" w:hAnsiTheme="minorHAnsi" w:cstheme="minorHAnsi"/>
          <w:sz w:val="22"/>
          <w:szCs w:val="22"/>
          <w:lang w:val="uk-UA"/>
        </w:rPr>
        <w:fldChar w:fldCharType="begin">
          <w:ffData>
            <w:name w:val="Check14"/>
            <w:enabled/>
            <w:calcOnExit w:val="0"/>
            <w:checkBox>
              <w:sizeAuto/>
              <w:default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Ні </w:t>
      </w:r>
    </w:p>
    <w:p w14:paraId="5FE402A5" w14:textId="77777777" w:rsidR="0028791B" w:rsidRPr="00D61D6A" w:rsidRDefault="0028791B" w:rsidP="0028791B">
      <w:pPr>
        <w:pStyle w:val="ListParagraph"/>
        <w:ind w:left="1080"/>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    </w:t>
      </w:r>
    </w:p>
    <w:p w14:paraId="494669E1" w14:textId="77777777" w:rsidR="0028791B" w:rsidRPr="00D61D6A" w:rsidRDefault="0028791B" w:rsidP="0028791B">
      <w:pPr>
        <w:pStyle w:val="ListParagraph"/>
        <w:numPr>
          <w:ilvl w:val="0"/>
          <w:numId w:val="19"/>
        </w:numPr>
        <w:suppressAutoHyphens w:val="0"/>
        <w:contextualSpacing/>
        <w:rPr>
          <w:rFonts w:asciiTheme="minorHAnsi" w:hAnsiTheme="minorHAnsi" w:cstheme="minorHAnsi"/>
          <w:sz w:val="22"/>
          <w:szCs w:val="22"/>
          <w:lang w:val="uk-UA"/>
        </w:rPr>
      </w:pPr>
      <w:r w:rsidRPr="00D61D6A">
        <w:rPr>
          <w:rFonts w:asciiTheme="minorHAnsi" w:hAnsiTheme="minorHAnsi" w:cstheme="minorHAnsi"/>
          <w:sz w:val="22"/>
          <w:szCs w:val="22"/>
          <w:lang w:val="uk-UA"/>
        </w:rPr>
        <w:t xml:space="preserve">Чи зареєстрована ваша організація в системі управління грантами/субконтрактами на сайті </w:t>
      </w:r>
      <w:hyperlink r:id="rId17" w:history="1">
        <w:r w:rsidRPr="00D61D6A">
          <w:rPr>
            <w:rStyle w:val="Hyperlink"/>
            <w:rFonts w:asciiTheme="minorHAnsi" w:eastAsia="Calibri" w:hAnsiTheme="minorHAnsi" w:cstheme="minorHAnsi"/>
            <w:sz w:val="22"/>
            <w:szCs w:val="22"/>
            <w:lang w:val="uk-UA"/>
          </w:rPr>
          <w:t>www.SAM.gov</w:t>
        </w:r>
      </w:hyperlink>
      <w:r w:rsidRPr="00D61D6A">
        <w:rPr>
          <w:rFonts w:asciiTheme="minorHAnsi" w:hAnsiTheme="minorHAnsi" w:cstheme="minorHAnsi"/>
          <w:sz w:val="22"/>
          <w:szCs w:val="22"/>
          <w:lang w:val="uk-UA"/>
        </w:rPr>
        <w:t>)?</w:t>
      </w:r>
    </w:p>
    <w:p w14:paraId="2D58B2D5" w14:textId="77777777" w:rsidR="0028791B" w:rsidRPr="00D61D6A" w:rsidRDefault="0028791B" w:rsidP="0028791B">
      <w:pPr>
        <w:pStyle w:val="ListParagraph"/>
        <w:ind w:left="1080"/>
        <w:rPr>
          <w:rFonts w:asciiTheme="minorHAnsi" w:hAnsiTheme="minorHAnsi" w:cstheme="minorHAnsi"/>
          <w:b/>
          <w:sz w:val="22"/>
          <w:szCs w:val="22"/>
          <w:lang w:val="uk-UA"/>
        </w:rPr>
      </w:pPr>
    </w:p>
    <w:p w14:paraId="3ED163E7" w14:textId="77777777" w:rsidR="0028791B" w:rsidRPr="00D61D6A" w:rsidRDefault="0028791B" w:rsidP="0028791B">
      <w:pPr>
        <w:pStyle w:val="ListParagraph"/>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Так </w:t>
      </w:r>
      <w:r w:rsidRPr="00D61D6A">
        <w:rPr>
          <w:rFonts w:asciiTheme="minorHAnsi" w:hAnsiTheme="minorHAnsi" w:cstheme="minorHAnsi"/>
          <w:sz w:val="22"/>
          <w:szCs w:val="22"/>
          <w:lang w:val="uk-UA"/>
        </w:rPr>
        <w:fldChar w:fldCharType="begin">
          <w:ffData>
            <w:name w:val="Check14"/>
            <w:enabled/>
            <w:calcOnExit w:val="0"/>
            <w:checkBox>
              <w:sizeAuto/>
              <w:default w:val="0"/>
            </w:checkBox>
          </w:ffData>
        </w:fldChar>
      </w:r>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r w:rsidRPr="00D61D6A">
        <w:rPr>
          <w:rFonts w:asciiTheme="minorHAnsi" w:hAnsiTheme="minorHAnsi" w:cstheme="minorHAnsi"/>
          <w:sz w:val="22"/>
          <w:szCs w:val="22"/>
          <w:lang w:val="uk-UA"/>
        </w:rPr>
        <w:t xml:space="preserve"> Ні     </w:t>
      </w:r>
    </w:p>
    <w:p w14:paraId="01F27C8C" w14:textId="77777777" w:rsidR="0028791B" w:rsidRPr="00D61D6A" w:rsidRDefault="0028791B" w:rsidP="0028791B">
      <w:pPr>
        <w:rPr>
          <w:rFonts w:asciiTheme="minorHAnsi" w:hAnsiTheme="minorHAnsi" w:cstheme="minorHAnsi"/>
          <w:lang w:val="uk-UA"/>
        </w:rPr>
      </w:pPr>
      <w:r w:rsidRPr="00D61D6A">
        <w:rPr>
          <w:rFonts w:asciiTheme="minorHAnsi" w:hAnsiTheme="minorHAnsi" w:cstheme="minorHAnsi"/>
          <w:lang w:val="uk-UA"/>
        </w:rPr>
        <w:t xml:space="preserve"> </w:t>
      </w:r>
    </w:p>
    <w:p w14:paraId="4EA0C25A"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4. Спроможність виконати зобов’язання</w:t>
      </w:r>
    </w:p>
    <w:p w14:paraId="084CD915"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Назва компанії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0730B1B4"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lastRenderedPageBreak/>
        <w:t>5.  Ділова репутація, додержання принципів доброчесності та ділової етики</w:t>
      </w:r>
    </w:p>
    <w:p w14:paraId="721E0D45"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Цим назва компанії засвідчує свою доброчесність. Зокрема, … (Інструкції.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пропозиції.)</w:t>
      </w:r>
    </w:p>
    <w:p w14:paraId="05F009D4"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6. Організація роботи, досвід, засоби обліку та операційного управління, технічні навички</w:t>
      </w:r>
    </w:p>
    <w:p w14:paraId="64B5C3EF"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пояснює, як він організовуватиме управління виконанням субконтракту, та які процедури (бухгалтерського) обліку та контролю він використовуватиме для цілей виконання субконтракту.)</w:t>
      </w:r>
    </w:p>
    <w:p w14:paraId="2C2A9153"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7.  Наявність приміщення та обладнання</w:t>
      </w:r>
    </w:p>
    <w:p w14:paraId="7815ED66"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заявляє про наявність у нього необхідного приміщення та обладнання для виконання субконтракту та повідомляє іншу інформацію, надання якої необхідне з огляду на зміст технічного завдання субконтракту.)</w:t>
      </w:r>
    </w:p>
    <w:p w14:paraId="7C41507F"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8. Відповідність критеріям права на укладання субконтракту</w:t>
      </w:r>
    </w:p>
    <w:p w14:paraId="70BA0E72"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2CC9246D"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9. Закупівля  товарів</w:t>
      </w:r>
    </w:p>
    <w:p w14:paraId="3B872A90"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субконтракту щодо закупівель.)</w:t>
      </w:r>
    </w:p>
    <w:p w14:paraId="4B789C4C"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10. Відповідальний аудитор</w:t>
      </w:r>
    </w:p>
    <w:p w14:paraId="6D10DC1C"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p>
    <w:p w14:paraId="3AD90978"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11. Прийнятність умов субконтракту</w:t>
      </w:r>
    </w:p>
    <w:p w14:paraId="334D1EA1"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заявляє про те, що він приймає запропоновані умови субконтракту.)</w:t>
      </w:r>
      <w:bookmarkStart w:id="7" w:name="_GoBack"/>
      <w:bookmarkEnd w:id="7"/>
    </w:p>
    <w:p w14:paraId="309CDEC1"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lastRenderedPageBreak/>
        <w:t>12. Відшкодування витрат на оплату відпусток, святкових днів та листків тимчасової непрацездатності</w:t>
      </w:r>
    </w:p>
    <w:p w14:paraId="0D1A6AE8"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  через непрямі витрати організації (наприклад, накладні витрати або соціальний пакет) чи прямі витрати організації.)</w:t>
      </w:r>
    </w:p>
    <w:p w14:paraId="4984031F" w14:textId="77777777" w:rsidR="0028791B" w:rsidRPr="00D61D6A" w:rsidRDefault="0028791B" w:rsidP="0028791B">
      <w:pPr>
        <w:pStyle w:val="Subhead"/>
        <w:spacing w:before="240" w:after="0"/>
        <w:rPr>
          <w:rFonts w:asciiTheme="minorHAnsi" w:hAnsiTheme="minorHAnsi" w:cstheme="minorHAnsi"/>
          <w:noProof w:val="0"/>
          <w:lang w:val="uk-UA"/>
        </w:rPr>
      </w:pPr>
      <w:r w:rsidRPr="00D61D6A">
        <w:rPr>
          <w:rFonts w:asciiTheme="minorHAnsi" w:hAnsiTheme="minorHAnsi" w:cstheme="minorHAnsi"/>
          <w:noProof w:val="0"/>
          <w:lang w:val="uk-UA"/>
        </w:rPr>
        <w:t>13.  Організація компанії/організації заявника</w:t>
      </w:r>
    </w:p>
    <w:p w14:paraId="6878A8FB" w14:textId="77777777" w:rsidR="0028791B" w:rsidRPr="00D61D6A" w:rsidRDefault="0028791B" w:rsidP="0028791B">
      <w:pPr>
        <w:spacing w:before="240"/>
        <w:rPr>
          <w:rFonts w:asciiTheme="minorHAnsi" w:hAnsiTheme="minorHAnsi" w:cstheme="minorHAnsi"/>
          <w:lang w:val="uk-UA"/>
        </w:rPr>
      </w:pPr>
      <w:r w:rsidRPr="00D61D6A">
        <w:rPr>
          <w:rFonts w:asciiTheme="minorHAnsi" w:hAnsiTheme="minorHAnsi" w:cstheme="minorHAnsi"/>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p>
    <w:p w14:paraId="77F79486" w14:textId="77777777" w:rsidR="0028791B" w:rsidRPr="00D61D6A" w:rsidRDefault="0028791B" w:rsidP="0028791B">
      <w:pPr>
        <w:spacing w:before="240"/>
        <w:rPr>
          <w:rFonts w:asciiTheme="minorHAnsi" w:hAnsiTheme="minorHAnsi" w:cstheme="minorHAnsi"/>
          <w:lang w:val="uk-UA"/>
        </w:rPr>
      </w:pPr>
    </w:p>
    <w:p w14:paraId="7009D5BB" w14:textId="77777777" w:rsidR="0028791B" w:rsidRPr="00D61D6A" w:rsidRDefault="0028791B" w:rsidP="0028791B">
      <w:pPr>
        <w:rPr>
          <w:rFonts w:asciiTheme="minorHAnsi" w:hAnsiTheme="minorHAnsi" w:cstheme="minorHAnsi"/>
          <w:lang w:val="uk-UA"/>
        </w:rPr>
      </w:pPr>
    </w:p>
    <w:p w14:paraId="44596D48" w14:textId="77777777" w:rsidR="0028791B" w:rsidRPr="00D61D6A" w:rsidRDefault="0028791B" w:rsidP="0028791B">
      <w:pPr>
        <w:tabs>
          <w:tab w:val="left" w:pos="1080"/>
        </w:tabs>
        <w:rPr>
          <w:rFonts w:asciiTheme="minorHAnsi" w:hAnsiTheme="minorHAnsi" w:cstheme="minorHAnsi"/>
          <w:lang w:val="uk-UA"/>
        </w:rPr>
      </w:pPr>
      <w:r w:rsidRPr="00D61D6A">
        <w:rPr>
          <w:rFonts w:asciiTheme="minorHAnsi" w:hAnsiTheme="minorHAnsi" w:cstheme="minorHAnsi"/>
          <w:lang w:val="uk-UA"/>
        </w:rPr>
        <w:t>Підпис:</w:t>
      </w:r>
      <w:r w:rsidRPr="00D61D6A">
        <w:rPr>
          <w:rFonts w:asciiTheme="minorHAnsi" w:hAnsiTheme="minorHAnsi" w:cstheme="minorHAnsi"/>
          <w:lang w:val="uk-UA"/>
        </w:rPr>
        <w:tab/>
        <w:t>___________________________</w:t>
      </w:r>
    </w:p>
    <w:p w14:paraId="35C230DC" w14:textId="77777777" w:rsidR="0028791B" w:rsidRPr="00D61D6A" w:rsidRDefault="0028791B" w:rsidP="0028791B">
      <w:pPr>
        <w:rPr>
          <w:rFonts w:asciiTheme="minorHAnsi" w:hAnsiTheme="minorHAnsi" w:cstheme="minorHAnsi"/>
          <w:lang w:val="uk-UA"/>
        </w:rPr>
      </w:pPr>
    </w:p>
    <w:p w14:paraId="75D92942" w14:textId="77777777" w:rsidR="0028791B" w:rsidRPr="00D61D6A" w:rsidRDefault="0028791B" w:rsidP="0028791B">
      <w:pPr>
        <w:tabs>
          <w:tab w:val="left" w:pos="1080"/>
        </w:tabs>
        <w:spacing w:after="120"/>
        <w:rPr>
          <w:rFonts w:asciiTheme="minorHAnsi" w:hAnsiTheme="minorHAnsi" w:cstheme="minorHAnsi"/>
          <w:lang w:val="uk-UA"/>
        </w:rPr>
      </w:pPr>
      <w:r w:rsidRPr="00D61D6A">
        <w:rPr>
          <w:rFonts w:asciiTheme="minorHAnsi" w:hAnsiTheme="minorHAnsi" w:cstheme="minorHAnsi"/>
          <w:lang w:val="uk-UA"/>
        </w:rPr>
        <w:t>ПІБ:</w:t>
      </w:r>
      <w:r w:rsidRPr="00D61D6A">
        <w:rPr>
          <w:rFonts w:asciiTheme="minorHAnsi" w:hAnsiTheme="minorHAnsi" w:cstheme="minorHAnsi"/>
          <w:lang w:val="uk-UA"/>
        </w:rPr>
        <w:tab/>
        <w:t>___________________________</w:t>
      </w:r>
    </w:p>
    <w:p w14:paraId="2710B1CE" w14:textId="77777777" w:rsidR="0028791B" w:rsidRPr="00D61D6A" w:rsidRDefault="0028791B" w:rsidP="0028791B">
      <w:pPr>
        <w:tabs>
          <w:tab w:val="left" w:pos="1080"/>
        </w:tabs>
        <w:spacing w:after="120"/>
        <w:rPr>
          <w:rFonts w:asciiTheme="minorHAnsi" w:hAnsiTheme="minorHAnsi" w:cstheme="minorHAnsi"/>
          <w:lang w:val="uk-UA"/>
        </w:rPr>
      </w:pPr>
      <w:r w:rsidRPr="00D61D6A">
        <w:rPr>
          <w:rFonts w:asciiTheme="minorHAnsi" w:hAnsiTheme="minorHAnsi" w:cstheme="minorHAnsi"/>
          <w:lang w:val="uk-UA"/>
        </w:rPr>
        <w:t xml:space="preserve">Тут має поставити свій підпис одна з осіб, уповноважених вести переговори, зазначених у </w:t>
      </w:r>
      <w:r w:rsidR="003F3C84" w:rsidRPr="00D61D6A">
        <w:rPr>
          <w:rFonts w:asciiTheme="minorHAnsi" w:hAnsiTheme="minorHAnsi" w:cstheme="minorHAnsi"/>
          <w:lang w:val="uk-UA"/>
        </w:rPr>
        <w:t>пункті</w:t>
      </w:r>
      <w:r w:rsidRPr="00D61D6A">
        <w:rPr>
          <w:rFonts w:asciiTheme="minorHAnsi" w:hAnsiTheme="minorHAnsi" w:cstheme="minorHAnsi"/>
          <w:lang w:val="uk-UA"/>
        </w:rPr>
        <w:t xml:space="preserve"> 2.</w:t>
      </w:r>
    </w:p>
    <w:p w14:paraId="4681E3CF" w14:textId="77777777" w:rsidR="0028791B" w:rsidRPr="00D61D6A" w:rsidRDefault="0028791B" w:rsidP="0028791B">
      <w:pPr>
        <w:tabs>
          <w:tab w:val="left" w:pos="1080"/>
        </w:tabs>
        <w:spacing w:after="120"/>
        <w:rPr>
          <w:rFonts w:asciiTheme="minorHAnsi" w:hAnsiTheme="minorHAnsi" w:cstheme="minorHAnsi"/>
          <w:lang w:val="uk-UA"/>
        </w:rPr>
      </w:pPr>
      <w:r w:rsidRPr="00D61D6A">
        <w:rPr>
          <w:rFonts w:asciiTheme="minorHAnsi" w:hAnsiTheme="minorHAnsi" w:cstheme="minorHAnsi"/>
          <w:lang w:val="uk-UA"/>
        </w:rPr>
        <w:t>Посада:</w:t>
      </w:r>
      <w:r w:rsidRPr="00D61D6A">
        <w:rPr>
          <w:rFonts w:asciiTheme="minorHAnsi" w:hAnsiTheme="minorHAnsi" w:cstheme="minorHAnsi"/>
          <w:lang w:val="uk-UA"/>
        </w:rPr>
        <w:tab/>
        <w:t>___________________________</w:t>
      </w:r>
    </w:p>
    <w:p w14:paraId="000D49FB" w14:textId="77777777" w:rsidR="0028791B" w:rsidRPr="00D61D6A" w:rsidRDefault="0028791B" w:rsidP="0028791B">
      <w:pPr>
        <w:tabs>
          <w:tab w:val="left" w:pos="1080"/>
        </w:tabs>
        <w:rPr>
          <w:rFonts w:asciiTheme="minorHAnsi" w:hAnsiTheme="minorHAnsi" w:cstheme="minorHAnsi"/>
          <w:lang w:val="uk-UA"/>
        </w:rPr>
      </w:pPr>
      <w:r w:rsidRPr="00D61D6A">
        <w:rPr>
          <w:rFonts w:asciiTheme="minorHAnsi" w:hAnsiTheme="minorHAnsi" w:cstheme="minorHAnsi"/>
          <w:lang w:val="uk-UA"/>
        </w:rPr>
        <w:t>Дата:</w:t>
      </w:r>
      <w:r w:rsidRPr="00D61D6A">
        <w:rPr>
          <w:rFonts w:asciiTheme="minorHAnsi" w:hAnsiTheme="minorHAnsi" w:cstheme="minorHAnsi"/>
          <w:lang w:val="uk-UA"/>
        </w:rPr>
        <w:tab/>
        <w:t>___________________________</w:t>
      </w:r>
    </w:p>
    <w:p w14:paraId="18DBC421" w14:textId="77777777" w:rsidR="0028791B" w:rsidRPr="00D61D6A" w:rsidRDefault="0028791B" w:rsidP="0028791B">
      <w:pPr>
        <w:jc w:val="both"/>
        <w:rPr>
          <w:rFonts w:asciiTheme="minorHAnsi" w:hAnsiTheme="minorHAnsi" w:cstheme="minorHAnsi"/>
          <w:lang w:val="uk-UA"/>
        </w:rPr>
      </w:pPr>
    </w:p>
    <w:p w14:paraId="41FFE455" w14:textId="77777777" w:rsidR="0028791B" w:rsidRPr="00D61D6A" w:rsidRDefault="0028791B" w:rsidP="0028791B">
      <w:pPr>
        <w:pStyle w:val="SectionTitleHead"/>
        <w:jc w:val="center"/>
        <w:outlineLvl w:val="0"/>
        <w:rPr>
          <w:rFonts w:asciiTheme="minorHAnsi" w:hAnsiTheme="minorHAnsi" w:cstheme="minorHAnsi"/>
          <w:sz w:val="22"/>
          <w:szCs w:val="22"/>
          <w:lang w:val="uk-UA"/>
        </w:rPr>
      </w:pPr>
      <w:r w:rsidRPr="00D61D6A">
        <w:rPr>
          <w:rFonts w:asciiTheme="minorHAnsi" w:hAnsiTheme="minorHAnsi" w:cstheme="minorHAnsi"/>
          <w:sz w:val="22"/>
          <w:szCs w:val="22"/>
          <w:lang w:val="uk-UA"/>
        </w:rPr>
        <w:br w:type="page"/>
      </w:r>
      <w:bookmarkStart w:id="8" w:name="_Toc477344161"/>
      <w:r w:rsidRPr="00D61D6A">
        <w:rPr>
          <w:rFonts w:asciiTheme="minorHAnsi" w:hAnsiTheme="minorHAnsi" w:cstheme="minorHAnsi"/>
          <w:sz w:val="22"/>
          <w:szCs w:val="22"/>
          <w:lang w:val="uk-UA"/>
        </w:rPr>
        <w:lastRenderedPageBreak/>
        <w:t>Сертифікат самовизначення підрядником  розміру СВОЄЇ КОМПАНІЇ</w:t>
      </w:r>
      <w:bookmarkEnd w:id="8"/>
    </w:p>
    <w:p w14:paraId="10E756CF" w14:textId="77777777" w:rsidR="0028791B" w:rsidRPr="00D61D6A" w:rsidRDefault="0028791B" w:rsidP="0028791B">
      <w:pPr>
        <w:pStyle w:val="Default"/>
        <w:rPr>
          <w:rFonts w:asciiTheme="minorHAnsi" w:hAnsiTheme="minorHAnsi" w:cstheme="minorHAnsi"/>
          <w:b/>
          <w:color w:val="auto"/>
          <w:sz w:val="22"/>
          <w:szCs w:val="22"/>
          <w:lang w:val="uk-UA"/>
        </w:rPr>
      </w:pPr>
    </w:p>
    <w:p w14:paraId="15FA00DE" w14:textId="77777777" w:rsidR="0028791B" w:rsidRPr="00D61D6A" w:rsidRDefault="0028791B" w:rsidP="0028791B">
      <w:pPr>
        <w:pStyle w:val="Default"/>
        <w:spacing w:after="120"/>
        <w:rPr>
          <w:rFonts w:asciiTheme="minorHAnsi" w:hAnsiTheme="minorHAnsi" w:cstheme="minorHAnsi"/>
          <w:sz w:val="22"/>
          <w:szCs w:val="22"/>
          <w:lang w:val="uk-UA"/>
        </w:rPr>
      </w:pPr>
      <w:r w:rsidRPr="00D61D6A">
        <w:rPr>
          <w:rFonts w:asciiTheme="minorHAnsi" w:hAnsiTheme="minorHAnsi" w:cstheme="minorHAnsi"/>
          <w:b/>
          <w:sz w:val="22"/>
          <w:szCs w:val="22"/>
          <w:lang w:val="uk-UA"/>
        </w:rPr>
        <w:t>Запит на подання пропозицій</w:t>
      </w:r>
      <w:r w:rsidRPr="00D61D6A">
        <w:rPr>
          <w:rFonts w:asciiTheme="minorHAnsi" w:hAnsiTheme="minorHAnsi" w:cstheme="minorHAnsi"/>
          <w:sz w:val="22"/>
          <w:szCs w:val="22"/>
          <w:lang w:val="uk-UA"/>
        </w:rPr>
        <w:t xml:space="preserve"> </w:t>
      </w:r>
      <w:r w:rsidR="00425C6C" w:rsidRPr="00D61D6A">
        <w:rPr>
          <w:rFonts w:asciiTheme="minorHAnsi" w:hAnsiTheme="minorHAnsi" w:cstheme="minorHAnsi"/>
          <w:sz w:val="22"/>
          <w:szCs w:val="22"/>
          <w:lang w:val="uk-UA"/>
        </w:rPr>
        <w:t>RFQ-</w:t>
      </w:r>
      <w:r w:rsidR="00D31F2E" w:rsidRPr="00D61D6A">
        <w:rPr>
          <w:rFonts w:asciiTheme="minorHAnsi" w:hAnsiTheme="minorHAnsi" w:cstheme="minorHAnsi"/>
          <w:sz w:val="22"/>
          <w:szCs w:val="22"/>
          <w:lang w:val="uk-UA"/>
        </w:rPr>
        <w:t>20</w:t>
      </w:r>
      <w:r w:rsidR="00425C6C" w:rsidRPr="00D61D6A">
        <w:rPr>
          <w:rFonts w:asciiTheme="minorHAnsi" w:hAnsiTheme="minorHAnsi" w:cstheme="minorHAnsi"/>
          <w:sz w:val="22"/>
          <w:szCs w:val="22"/>
          <w:lang w:val="uk-UA"/>
        </w:rPr>
        <w:t>-NJ-0</w:t>
      </w:r>
      <w:r w:rsidR="00D31F2E" w:rsidRPr="00D61D6A">
        <w:rPr>
          <w:rFonts w:asciiTheme="minorHAnsi" w:hAnsiTheme="minorHAnsi" w:cstheme="minorHAnsi"/>
          <w:sz w:val="22"/>
          <w:szCs w:val="22"/>
          <w:lang w:val="uk-UA"/>
        </w:rPr>
        <w:t>5</w:t>
      </w:r>
      <w:r w:rsidR="00425C6C" w:rsidRPr="00D61D6A">
        <w:rPr>
          <w:rFonts w:asciiTheme="minorHAnsi" w:hAnsiTheme="minorHAnsi" w:cstheme="minorHAnsi"/>
          <w:sz w:val="22"/>
          <w:szCs w:val="22"/>
          <w:lang w:val="uk-UA"/>
        </w:rPr>
        <w:t>-201</w:t>
      </w:r>
      <w:r w:rsidR="00090060" w:rsidRPr="00D61D6A">
        <w:rPr>
          <w:rFonts w:asciiTheme="minorHAnsi" w:hAnsiTheme="minorHAnsi" w:cstheme="minorHAnsi"/>
          <w:sz w:val="22"/>
          <w:szCs w:val="22"/>
          <w:lang w:val="uk-UA"/>
        </w:rPr>
        <w:t>8</w:t>
      </w:r>
    </w:p>
    <w:p w14:paraId="33000AEF" w14:textId="77777777" w:rsidR="0028791B" w:rsidRPr="00D61D6A" w:rsidRDefault="0028791B" w:rsidP="0028791B">
      <w:pPr>
        <w:pStyle w:val="Default"/>
        <w:spacing w:after="120"/>
        <w:rPr>
          <w:rFonts w:asciiTheme="minorHAnsi" w:hAnsiTheme="minorHAnsi" w:cstheme="minorHAnsi"/>
          <w:b/>
          <w:sz w:val="22"/>
          <w:szCs w:val="22"/>
          <w:lang w:val="uk-UA"/>
        </w:rPr>
      </w:pPr>
      <w:r w:rsidRPr="00D61D6A">
        <w:rPr>
          <w:rFonts w:asciiTheme="minorHAnsi" w:hAnsiTheme="minorHAnsi" w:cstheme="minorHAnsi"/>
          <w:b/>
          <w:sz w:val="22"/>
          <w:szCs w:val="22"/>
          <w:lang w:val="uk-UA"/>
        </w:rPr>
        <w:t xml:space="preserve">Назва проекту: </w:t>
      </w:r>
      <w:r w:rsidRPr="00D61D6A">
        <w:rPr>
          <w:rFonts w:asciiTheme="minorHAnsi" w:hAnsiTheme="minorHAnsi" w:cstheme="minorHAnsi"/>
          <w:sz w:val="22"/>
          <w:szCs w:val="22"/>
          <w:lang w:val="uk-UA"/>
        </w:rPr>
        <w:t>Програма USAID реформування сектору юстиції «Нове правосуддя»</w:t>
      </w:r>
    </w:p>
    <w:p w14:paraId="23B034D7" w14:textId="77777777" w:rsidR="0028791B" w:rsidRPr="00D61D6A" w:rsidRDefault="0028791B" w:rsidP="0028791B">
      <w:pPr>
        <w:pStyle w:val="Default"/>
        <w:pBdr>
          <w:bottom w:val="triple" w:sz="4" w:space="6" w:color="auto"/>
        </w:pBdr>
        <w:spacing w:after="120"/>
        <w:rPr>
          <w:rFonts w:asciiTheme="minorHAnsi" w:hAnsiTheme="minorHAnsi" w:cstheme="minorHAnsi"/>
          <w:sz w:val="22"/>
          <w:szCs w:val="22"/>
          <w:lang w:val="uk-UA"/>
        </w:rPr>
      </w:pPr>
      <w:r w:rsidRPr="00D61D6A">
        <w:rPr>
          <w:rFonts w:asciiTheme="minorHAnsi" w:hAnsiTheme="minorHAnsi" w:cstheme="minorHAnsi"/>
          <w:b/>
          <w:sz w:val="22"/>
          <w:szCs w:val="22"/>
          <w:lang w:val="uk-UA"/>
        </w:rPr>
        <w:t>Primary NAICS Code</w:t>
      </w:r>
      <w:r w:rsidRPr="00D61D6A">
        <w:rPr>
          <w:rFonts w:asciiTheme="minorHAnsi" w:hAnsiTheme="minorHAnsi" w:cstheme="minorHAnsi"/>
          <w:sz w:val="22"/>
          <w:szCs w:val="22"/>
          <w:lang w:val="uk-UA"/>
        </w:rPr>
        <w:t xml:space="preserve">: </w:t>
      </w:r>
      <w:r w:rsidR="009A29AE" w:rsidRPr="00D61D6A">
        <w:rPr>
          <w:rFonts w:asciiTheme="minorHAnsi" w:hAnsiTheme="minorHAnsi" w:cstheme="minorHAnsi"/>
          <w:sz w:val="22"/>
          <w:szCs w:val="22"/>
          <w:lang w:val="uk-UA"/>
        </w:rPr>
        <w:t>443</w:t>
      </w:r>
      <w:r w:rsidR="007A2CCE" w:rsidRPr="00D61D6A">
        <w:rPr>
          <w:rFonts w:asciiTheme="minorHAnsi" w:hAnsiTheme="minorHAnsi" w:cstheme="minorHAnsi"/>
          <w:sz w:val="22"/>
          <w:szCs w:val="22"/>
          <w:lang w:val="uk-UA"/>
        </w:rPr>
        <w:t>142</w:t>
      </w:r>
    </w:p>
    <w:p w14:paraId="39E7D08E" w14:textId="77777777" w:rsidR="0028791B" w:rsidRPr="00D61D6A" w:rsidRDefault="0028791B" w:rsidP="0028791B">
      <w:pPr>
        <w:pStyle w:val="Default"/>
        <w:spacing w:after="120"/>
        <w:rPr>
          <w:rFonts w:asciiTheme="minorHAnsi" w:hAnsiTheme="minorHAnsi" w:cstheme="minorHAnsi"/>
          <w:color w:val="auto"/>
          <w:sz w:val="22"/>
          <w:szCs w:val="22"/>
          <w:lang w:val="uk-UA"/>
        </w:rPr>
      </w:pPr>
      <w:r w:rsidRPr="00D61D6A">
        <w:rPr>
          <w:rFonts w:asciiTheme="minorHAnsi" w:hAnsiTheme="minorHAnsi" w:cstheme="minorHAnsi"/>
          <w:b/>
          <w:sz w:val="22"/>
          <w:szCs w:val="22"/>
          <w:lang w:val="uk-UA"/>
        </w:rPr>
        <w:t>Назва компанії</w:t>
      </w:r>
      <w:r w:rsidRPr="00D61D6A">
        <w:rPr>
          <w:rFonts w:asciiTheme="minorHAnsi" w:hAnsiTheme="minorHAnsi" w:cstheme="minorHAnsi"/>
          <w:sz w:val="22"/>
          <w:szCs w:val="22"/>
          <w:lang w:val="uk-UA"/>
        </w:rPr>
        <w:t xml:space="preserve">: </w:t>
      </w:r>
      <w:r w:rsidRPr="00D61D6A">
        <w:rPr>
          <w:rStyle w:val="PlaceholderText"/>
          <w:rFonts w:asciiTheme="minorHAnsi" w:hAnsiTheme="minorHAnsi" w:cstheme="minorHAnsi"/>
          <w:color w:val="auto"/>
          <w:sz w:val="22"/>
          <w:szCs w:val="22"/>
          <w:lang w:val="uk-UA"/>
        </w:rPr>
        <w:t>повна офіційна назва компанії</w:t>
      </w:r>
      <w:r w:rsidRPr="00D61D6A">
        <w:rPr>
          <w:rFonts w:asciiTheme="minorHAnsi" w:hAnsiTheme="minorHAnsi" w:cstheme="minorHAnsi"/>
          <w:color w:val="auto"/>
          <w:sz w:val="22"/>
          <w:szCs w:val="22"/>
          <w:lang w:val="uk-UA"/>
        </w:rPr>
        <w:tab/>
      </w:r>
      <w:r w:rsidRPr="00D61D6A">
        <w:rPr>
          <w:rFonts w:asciiTheme="minorHAnsi" w:hAnsiTheme="minorHAnsi" w:cstheme="minorHAnsi"/>
          <w:color w:val="auto"/>
          <w:sz w:val="22"/>
          <w:szCs w:val="22"/>
          <w:lang w:val="uk-UA"/>
        </w:rPr>
        <w:tab/>
      </w:r>
    </w:p>
    <w:p w14:paraId="0D38B71F" w14:textId="77777777" w:rsidR="0028791B" w:rsidRPr="00D61D6A" w:rsidRDefault="0028791B" w:rsidP="0028791B">
      <w:pPr>
        <w:pStyle w:val="Default"/>
        <w:spacing w:after="120"/>
        <w:rPr>
          <w:rFonts w:asciiTheme="minorHAnsi" w:hAnsiTheme="minorHAnsi" w:cstheme="minorHAnsi"/>
          <w:color w:val="auto"/>
          <w:sz w:val="22"/>
          <w:szCs w:val="22"/>
          <w:lang w:val="uk-UA"/>
        </w:rPr>
      </w:pPr>
      <w:r w:rsidRPr="00D61D6A">
        <w:rPr>
          <w:rFonts w:asciiTheme="minorHAnsi" w:hAnsiTheme="minorHAnsi" w:cstheme="minorHAnsi"/>
          <w:b/>
          <w:color w:val="auto"/>
          <w:sz w:val="22"/>
          <w:szCs w:val="22"/>
          <w:lang w:val="uk-UA"/>
        </w:rPr>
        <w:t>Адреса</w:t>
      </w:r>
      <w:r w:rsidRPr="00D61D6A">
        <w:rPr>
          <w:rFonts w:asciiTheme="minorHAnsi" w:hAnsiTheme="minorHAnsi" w:cstheme="minorHAnsi"/>
          <w:color w:val="auto"/>
          <w:sz w:val="22"/>
          <w:szCs w:val="22"/>
          <w:lang w:val="uk-UA"/>
        </w:rPr>
        <w:t xml:space="preserve">: </w:t>
      </w:r>
      <w:r w:rsidRPr="00D61D6A">
        <w:rPr>
          <w:rStyle w:val="PlaceholderText"/>
          <w:rFonts w:asciiTheme="minorHAnsi" w:hAnsiTheme="minorHAnsi" w:cstheme="minorHAnsi"/>
          <w:color w:val="auto"/>
          <w:sz w:val="22"/>
          <w:szCs w:val="22"/>
          <w:lang w:val="uk-UA"/>
        </w:rPr>
        <w:t>адреса компанії</w:t>
      </w:r>
    </w:p>
    <w:p w14:paraId="53D5EA71" w14:textId="77777777" w:rsidR="0028791B" w:rsidRPr="00D61D6A" w:rsidRDefault="0028791B" w:rsidP="0028791B">
      <w:pPr>
        <w:pStyle w:val="Default"/>
        <w:spacing w:after="120"/>
        <w:rPr>
          <w:rFonts w:asciiTheme="minorHAnsi" w:hAnsiTheme="minorHAnsi" w:cstheme="minorHAnsi"/>
          <w:color w:val="auto"/>
          <w:sz w:val="22"/>
          <w:szCs w:val="22"/>
          <w:lang w:val="uk-UA"/>
        </w:rPr>
      </w:pPr>
      <w:r w:rsidRPr="00D61D6A">
        <w:rPr>
          <w:rFonts w:asciiTheme="minorHAnsi" w:hAnsiTheme="minorHAnsi" w:cstheme="minorHAnsi"/>
          <w:b/>
          <w:color w:val="auto"/>
          <w:sz w:val="22"/>
          <w:szCs w:val="22"/>
          <w:lang w:val="uk-UA"/>
        </w:rPr>
        <w:t>Місто, країна, поштовий індекс</w:t>
      </w:r>
      <w:r w:rsidRPr="00D61D6A">
        <w:rPr>
          <w:rFonts w:asciiTheme="minorHAnsi" w:hAnsiTheme="minorHAnsi" w:cstheme="minorHAnsi"/>
          <w:color w:val="auto"/>
          <w:sz w:val="22"/>
          <w:szCs w:val="22"/>
          <w:lang w:val="uk-UA"/>
        </w:rPr>
        <w:t xml:space="preserve">: </w:t>
      </w:r>
      <w:r w:rsidRPr="00D61D6A">
        <w:rPr>
          <w:rStyle w:val="PlaceholderText"/>
          <w:rFonts w:asciiTheme="minorHAnsi" w:hAnsiTheme="minorHAnsi" w:cstheme="minorHAnsi"/>
          <w:color w:val="auto"/>
          <w:sz w:val="22"/>
          <w:szCs w:val="22"/>
          <w:lang w:val="uk-UA"/>
        </w:rPr>
        <w:t>місто, країна, поштовий індекс</w:t>
      </w:r>
    </w:p>
    <w:p w14:paraId="508FC425" w14:textId="77777777" w:rsidR="0028791B" w:rsidRPr="00D61D6A" w:rsidRDefault="0028791B" w:rsidP="0028791B">
      <w:pPr>
        <w:pStyle w:val="Default"/>
        <w:spacing w:after="120"/>
        <w:rPr>
          <w:rFonts w:asciiTheme="minorHAnsi" w:hAnsiTheme="minorHAnsi" w:cstheme="minorHAnsi"/>
          <w:color w:val="auto"/>
          <w:sz w:val="22"/>
          <w:szCs w:val="22"/>
          <w:lang w:val="uk-UA"/>
        </w:rPr>
      </w:pPr>
      <w:r w:rsidRPr="00D61D6A">
        <w:rPr>
          <w:rFonts w:asciiTheme="minorHAnsi" w:hAnsiTheme="minorHAnsi" w:cstheme="minorHAnsi"/>
          <w:b/>
          <w:color w:val="auto"/>
          <w:sz w:val="22"/>
          <w:szCs w:val="22"/>
          <w:lang w:val="uk-UA"/>
        </w:rPr>
        <w:t>Номер DUNS</w:t>
      </w:r>
      <w:r w:rsidRPr="00D61D6A">
        <w:rPr>
          <w:rFonts w:asciiTheme="minorHAnsi" w:hAnsiTheme="minorHAnsi" w:cstheme="minorHAnsi"/>
          <w:color w:val="auto"/>
          <w:sz w:val="22"/>
          <w:szCs w:val="22"/>
          <w:lang w:val="uk-UA"/>
        </w:rPr>
        <w:t xml:space="preserve">: </w:t>
      </w:r>
      <w:r w:rsidRPr="00D61D6A">
        <w:rPr>
          <w:rStyle w:val="PlaceholderText"/>
          <w:rFonts w:asciiTheme="minorHAnsi" w:hAnsiTheme="minorHAnsi" w:cstheme="minorHAnsi"/>
          <w:color w:val="auto"/>
          <w:sz w:val="22"/>
          <w:szCs w:val="22"/>
          <w:lang w:val="uk-UA"/>
        </w:rPr>
        <w:t xml:space="preserve">[Введіть номер компанії в Універсальній системі нумерації даних  </w:t>
      </w:r>
      <w:hyperlink r:id="rId18" w:history="1">
        <w:r w:rsidRPr="00D61D6A">
          <w:rPr>
            <w:rStyle w:val="Hyperlink"/>
            <w:rFonts w:asciiTheme="minorHAnsi" w:hAnsiTheme="minorHAnsi" w:cstheme="minorHAnsi"/>
            <w:color w:val="auto"/>
            <w:sz w:val="22"/>
            <w:szCs w:val="22"/>
            <w:lang w:val="uk-UA"/>
          </w:rPr>
          <w:t>(DUNS)</w:t>
        </w:r>
      </w:hyperlink>
      <w:r w:rsidRPr="00D61D6A">
        <w:rPr>
          <w:rStyle w:val="PlaceholderText"/>
          <w:rFonts w:asciiTheme="minorHAnsi" w:hAnsiTheme="minorHAnsi" w:cstheme="minorHAnsi"/>
          <w:color w:val="auto"/>
          <w:sz w:val="22"/>
          <w:szCs w:val="22"/>
          <w:lang w:val="uk-UA"/>
        </w:rPr>
        <w:t>. Субконтрактори зобов’язані мати номер DUNS, якщо тільки вони підпадають під звільнення від цього обов’язку.]</w:t>
      </w:r>
    </w:p>
    <w:p w14:paraId="3664AA24" w14:textId="77777777" w:rsidR="0028791B" w:rsidRPr="00D61D6A" w:rsidRDefault="0028791B" w:rsidP="0028791B">
      <w:pPr>
        <w:pStyle w:val="Default"/>
        <w:spacing w:after="120"/>
        <w:rPr>
          <w:rFonts w:asciiTheme="minorHAnsi" w:hAnsiTheme="minorHAnsi" w:cstheme="minorHAnsi"/>
          <w:color w:val="auto"/>
          <w:sz w:val="22"/>
          <w:szCs w:val="22"/>
          <w:lang w:val="uk-UA"/>
        </w:rPr>
      </w:pPr>
      <w:r w:rsidRPr="00D61D6A">
        <w:rPr>
          <w:rFonts w:asciiTheme="minorHAnsi" w:hAnsiTheme="minorHAnsi" w:cstheme="minorHAnsi"/>
          <w:b/>
          <w:color w:val="auto"/>
          <w:sz w:val="22"/>
          <w:szCs w:val="22"/>
          <w:lang w:val="uk-UA"/>
        </w:rPr>
        <w:t>Контактна особа</w:t>
      </w:r>
      <w:r w:rsidRPr="00D61D6A">
        <w:rPr>
          <w:rFonts w:asciiTheme="minorHAnsi" w:hAnsiTheme="minorHAnsi" w:cstheme="minorHAnsi"/>
          <w:color w:val="auto"/>
          <w:sz w:val="22"/>
          <w:szCs w:val="22"/>
          <w:lang w:val="uk-UA"/>
        </w:rPr>
        <w:t xml:space="preserve">: </w:t>
      </w:r>
      <w:r w:rsidRPr="00D61D6A">
        <w:rPr>
          <w:rStyle w:val="PlaceholderText"/>
          <w:rFonts w:asciiTheme="minorHAnsi" w:hAnsiTheme="minorHAnsi" w:cstheme="minorHAnsi"/>
          <w:color w:val="auto"/>
          <w:sz w:val="22"/>
          <w:szCs w:val="22"/>
          <w:lang w:val="uk-UA"/>
        </w:rPr>
        <w:t>ПІБ, посада</w:t>
      </w:r>
    </w:p>
    <w:p w14:paraId="4EDFF3BB" w14:textId="77777777" w:rsidR="0028791B" w:rsidRPr="00D61D6A" w:rsidRDefault="0028791B" w:rsidP="0028791B">
      <w:pPr>
        <w:pStyle w:val="Default"/>
        <w:pBdr>
          <w:bottom w:val="triple" w:sz="4" w:space="6" w:color="auto"/>
        </w:pBdr>
        <w:spacing w:after="120"/>
        <w:rPr>
          <w:rFonts w:asciiTheme="minorHAnsi" w:hAnsiTheme="minorHAnsi" w:cstheme="minorHAnsi"/>
          <w:color w:val="auto"/>
          <w:sz w:val="22"/>
          <w:szCs w:val="22"/>
          <w:lang w:val="uk-UA"/>
        </w:rPr>
      </w:pPr>
      <w:r w:rsidRPr="00D61D6A">
        <w:rPr>
          <w:rFonts w:asciiTheme="minorHAnsi" w:hAnsiTheme="minorHAnsi" w:cstheme="minorHAnsi"/>
          <w:b/>
          <w:color w:val="auto"/>
          <w:sz w:val="22"/>
          <w:szCs w:val="22"/>
          <w:lang w:val="uk-UA"/>
        </w:rPr>
        <w:t>Номер телефону контактної особи</w:t>
      </w:r>
      <w:r w:rsidRPr="00D61D6A">
        <w:rPr>
          <w:rFonts w:asciiTheme="minorHAnsi" w:hAnsiTheme="minorHAnsi" w:cstheme="minorHAnsi"/>
          <w:color w:val="auto"/>
          <w:sz w:val="22"/>
          <w:szCs w:val="22"/>
          <w:lang w:val="uk-UA"/>
        </w:rPr>
        <w:t xml:space="preserve">: </w:t>
      </w:r>
      <w:r w:rsidRPr="00D61D6A">
        <w:rPr>
          <w:rStyle w:val="PlaceholderText"/>
          <w:rFonts w:asciiTheme="minorHAnsi" w:hAnsiTheme="minorHAnsi" w:cstheme="minorHAnsi"/>
          <w:color w:val="auto"/>
          <w:sz w:val="22"/>
          <w:szCs w:val="22"/>
          <w:lang w:val="uk-UA"/>
        </w:rPr>
        <w:t>(555) 555-5555</w:t>
      </w:r>
    </w:p>
    <w:p w14:paraId="00961FCF" w14:textId="77777777" w:rsidR="0028791B" w:rsidRPr="00D61D6A" w:rsidRDefault="0028791B" w:rsidP="0028791B">
      <w:pPr>
        <w:pStyle w:val="Default"/>
        <w:spacing w:after="120"/>
        <w:rPr>
          <w:rFonts w:asciiTheme="minorHAnsi" w:hAnsiTheme="minorHAnsi" w:cstheme="minorHAnsi"/>
          <w:b/>
          <w:sz w:val="22"/>
          <w:szCs w:val="22"/>
          <w:lang w:val="uk-UA"/>
        </w:rPr>
      </w:pPr>
      <w:r w:rsidRPr="00D61D6A">
        <w:rPr>
          <w:rFonts w:asciiTheme="minorHAnsi" w:hAnsiTheme="minorHAnsi" w:cstheme="minorHAnsi"/>
          <w:b/>
          <w:sz w:val="22"/>
          <w:szCs w:val="22"/>
          <w:lang w:val="uk-UA"/>
        </w:rPr>
        <w:t>Тип юридичної особи</w:t>
      </w:r>
    </w:p>
    <w:p w14:paraId="1A4EF7A2"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19" w:history="1">
        <w:r w:rsidRPr="00D61D6A">
          <w:rPr>
            <w:rStyle w:val="Hyperlink"/>
            <w:rFonts w:asciiTheme="minorHAnsi" w:hAnsiTheme="minorHAnsi" w:cstheme="minorHAnsi"/>
            <w:sz w:val="22"/>
            <w:szCs w:val="22"/>
            <w:lang w:val="uk-UA"/>
          </w:rPr>
          <w:t>www.sba.gov/size</w:t>
        </w:r>
      </w:hyperlink>
      <w:r w:rsidRPr="00D61D6A">
        <w:rPr>
          <w:rFonts w:asciiTheme="minorHAnsi" w:hAnsiTheme="minorHAnsi" w:cstheme="minorHAnsi"/>
          <w:sz w:val="22"/>
          <w:szCs w:val="22"/>
          <w:lang w:val="uk-UA"/>
        </w:rPr>
        <w:t xml:space="preserve">). </w:t>
      </w:r>
    </w:p>
    <w:p w14:paraId="627EB481" w14:textId="77777777" w:rsidR="0028791B" w:rsidRPr="00D61D6A" w:rsidRDefault="0028791B" w:rsidP="0028791B">
      <w:pPr>
        <w:pStyle w:val="Default"/>
        <w:rPr>
          <w:rFonts w:asciiTheme="minorHAnsi" w:hAnsiTheme="minorHAnsi" w:cstheme="minorHAnsi"/>
          <w:sz w:val="22"/>
          <w:szCs w:val="22"/>
          <w:lang w:val="uk-UA"/>
        </w:rPr>
      </w:pPr>
    </w:p>
    <w:p w14:paraId="31DF961D" w14:textId="77777777" w:rsidR="0028791B" w:rsidRPr="00D61D6A" w:rsidRDefault="0028791B" w:rsidP="0028791B">
      <w:pPr>
        <w:pStyle w:val="Default"/>
        <w:keepNext/>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15"/>
            <w:enabled/>
            <w:calcOnExit w:val="0"/>
            <w:checkBox>
              <w:sizeAuto/>
              <w:default w:val="0"/>
              <w:checked w:val="0"/>
            </w:checkBox>
          </w:ffData>
        </w:fldChar>
      </w:r>
      <w:bookmarkStart w:id="9" w:name="Check15"/>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9"/>
      <w:r w:rsidRPr="00D61D6A">
        <w:rPr>
          <w:rFonts w:asciiTheme="minorHAnsi" w:hAnsiTheme="minorHAnsi" w:cstheme="minorHAnsi"/>
          <w:sz w:val="22"/>
          <w:szCs w:val="22"/>
          <w:lang w:val="uk-UA"/>
        </w:rPr>
        <w:t xml:space="preserve"> Дрібне підприємство </w:t>
      </w:r>
      <w:r w:rsidRPr="00D61D6A">
        <w:rPr>
          <w:rFonts w:asciiTheme="minorHAnsi" w:hAnsiTheme="minorHAnsi" w:cstheme="minorHAnsi"/>
          <w:sz w:val="22"/>
          <w:szCs w:val="22"/>
          <w:lang w:val="uk-UA"/>
        </w:rPr>
        <w:fldChar w:fldCharType="begin">
          <w:ffData>
            <w:name w:val="Check14"/>
            <w:enabled/>
            <w:calcOnExit w:val="0"/>
            <w:checkBox>
              <w:sizeAuto/>
              <w:default w:val="0"/>
            </w:checkBox>
          </w:ffData>
        </w:fldChar>
      </w:r>
      <w:bookmarkStart w:id="10" w:name="Check14"/>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0"/>
      <w:r w:rsidRPr="00D61D6A">
        <w:rPr>
          <w:rFonts w:asciiTheme="minorHAnsi" w:hAnsiTheme="minorHAnsi" w:cstheme="minorHAnsi"/>
          <w:sz w:val="22"/>
          <w:szCs w:val="22"/>
          <w:lang w:val="uk-UA"/>
        </w:rPr>
        <w:t xml:space="preserve"> Велике підприємство     </w:t>
      </w:r>
      <w:r w:rsidRPr="00D61D6A">
        <w:rPr>
          <w:rFonts w:asciiTheme="minorHAnsi" w:hAnsiTheme="minorHAnsi" w:cstheme="minorHAnsi"/>
          <w:sz w:val="22"/>
          <w:szCs w:val="22"/>
          <w:lang w:val="uk-UA"/>
        </w:rPr>
        <w:fldChar w:fldCharType="begin">
          <w:ffData>
            <w:name w:val="Check16"/>
            <w:enabled/>
            <w:calcOnExit w:val="0"/>
            <w:checkBox>
              <w:sizeAuto/>
              <w:default w:val="0"/>
              <w:checked w:val="0"/>
            </w:checkBox>
          </w:ffData>
        </w:fldChar>
      </w:r>
      <w:bookmarkStart w:id="11" w:name="Check16"/>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1"/>
      <w:r w:rsidRPr="00D61D6A">
        <w:rPr>
          <w:rFonts w:asciiTheme="minorHAnsi" w:hAnsiTheme="minorHAnsi" w:cstheme="minorHAnsi"/>
          <w:sz w:val="22"/>
          <w:szCs w:val="22"/>
          <w:lang w:val="uk-UA"/>
        </w:rPr>
        <w:t xml:space="preserve"> Неприбуткова/освітня організація   </w:t>
      </w:r>
      <w:r w:rsidRPr="00D61D6A">
        <w:rPr>
          <w:rFonts w:asciiTheme="minorHAnsi" w:hAnsiTheme="minorHAnsi" w:cstheme="minorHAnsi"/>
          <w:sz w:val="22"/>
          <w:szCs w:val="22"/>
          <w:lang w:val="uk-UA"/>
        </w:rPr>
        <w:fldChar w:fldCharType="begin">
          <w:ffData>
            <w:name w:val="Check18"/>
            <w:enabled/>
            <w:calcOnExit w:val="0"/>
            <w:checkBox>
              <w:sizeAuto/>
              <w:default w:val="0"/>
            </w:checkBox>
          </w:ffData>
        </w:fldChar>
      </w:r>
      <w:bookmarkStart w:id="12" w:name="Check18"/>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2"/>
      <w:r w:rsidRPr="00D61D6A">
        <w:rPr>
          <w:rFonts w:asciiTheme="minorHAnsi" w:hAnsiTheme="minorHAnsi" w:cstheme="minorHAnsi"/>
          <w:sz w:val="22"/>
          <w:szCs w:val="22"/>
          <w:lang w:val="uk-UA"/>
        </w:rPr>
        <w:t xml:space="preserve"> Урядова організація   </w:t>
      </w:r>
      <w:r w:rsidRPr="00D61D6A">
        <w:rPr>
          <w:rFonts w:asciiTheme="minorHAnsi" w:hAnsiTheme="minorHAnsi" w:cstheme="minorHAnsi"/>
          <w:sz w:val="22"/>
          <w:szCs w:val="22"/>
          <w:lang w:val="uk-UA"/>
        </w:rPr>
        <w:fldChar w:fldCharType="begin">
          <w:ffData>
            <w:name w:val="Check17"/>
            <w:enabled/>
            <w:calcOnExit w:val="0"/>
            <w:checkBox>
              <w:sizeAuto/>
              <w:default w:val="1"/>
            </w:checkBox>
          </w:ffData>
        </w:fldChar>
      </w:r>
      <w:bookmarkStart w:id="13" w:name="Check17"/>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3"/>
      <w:r w:rsidRPr="00D61D6A">
        <w:rPr>
          <w:rFonts w:asciiTheme="minorHAnsi" w:hAnsiTheme="minorHAnsi" w:cstheme="minorHAnsi"/>
          <w:sz w:val="22"/>
          <w:szCs w:val="22"/>
          <w:lang w:val="uk-UA"/>
        </w:rPr>
        <w:t xml:space="preserve"> Неамериканська організація</w:t>
      </w:r>
    </w:p>
    <w:p w14:paraId="698E9F37" w14:textId="77777777" w:rsidR="0028791B" w:rsidRPr="00D61D6A" w:rsidRDefault="0028791B" w:rsidP="0028791B">
      <w:pPr>
        <w:pStyle w:val="Default"/>
        <w:keepNext/>
        <w:rPr>
          <w:rFonts w:asciiTheme="minorHAnsi" w:hAnsiTheme="minorHAnsi" w:cstheme="minorHAnsi"/>
          <w:sz w:val="22"/>
          <w:szCs w:val="22"/>
          <w:lang w:val="uk-UA"/>
        </w:rPr>
      </w:pPr>
    </w:p>
    <w:p w14:paraId="1F7EE22A"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t>Якщо Ви позначили «Дрібне підприємство», вкажіть, у разі застосовності, також категорію дрібних підприємств, до якої відноситься Ваша компанія.  За необхідності ознайомтесь з визначеннями зазначених нижче категорій у розділі 19.7 або 52.219-8 Федеральних правил закупівель (FAR) (</w:t>
      </w:r>
      <w:hyperlink r:id="rId20" w:history="1">
        <w:r w:rsidRPr="00D61D6A">
          <w:rPr>
            <w:rStyle w:val="Hyperlink"/>
            <w:rFonts w:asciiTheme="minorHAnsi" w:hAnsiTheme="minorHAnsi" w:cstheme="minorHAnsi"/>
            <w:sz w:val="22"/>
            <w:szCs w:val="22"/>
            <w:lang w:val="uk-UA"/>
          </w:rPr>
          <w:t>www.acquisition.gov/far/</w:t>
        </w:r>
      </w:hyperlink>
      <w:r w:rsidRPr="00D61D6A">
        <w:rPr>
          <w:rFonts w:asciiTheme="minorHAnsi" w:hAnsiTheme="minorHAnsi" w:cstheme="minorHAnsi"/>
          <w:sz w:val="22"/>
          <w:szCs w:val="22"/>
          <w:lang w:val="uk-UA"/>
        </w:rPr>
        <w:t>).</w:t>
      </w:r>
    </w:p>
    <w:p w14:paraId="61B72F49" w14:textId="77777777" w:rsidR="0028791B" w:rsidRPr="00D61D6A" w:rsidRDefault="0028791B" w:rsidP="0028791B">
      <w:pPr>
        <w:pStyle w:val="Default"/>
        <w:rPr>
          <w:rFonts w:asciiTheme="minorHAnsi" w:hAnsiTheme="minorHAnsi" w:cstheme="minorHAnsi"/>
          <w:sz w:val="22"/>
          <w:szCs w:val="22"/>
          <w:lang w:val="uk-UA"/>
        </w:rPr>
      </w:pPr>
    </w:p>
    <w:p w14:paraId="4B9DEF0B"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3"/>
            <w:enabled/>
            <w:calcOnExit w:val="0"/>
            <w:checkBox>
              <w:sizeAuto/>
              <w:default w:val="0"/>
              <w:checked w:val="0"/>
            </w:checkBox>
          </w:ffData>
        </w:fldChar>
      </w:r>
      <w:bookmarkStart w:id="14" w:name="Check3"/>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4"/>
      <w:r w:rsidRPr="00D61D6A">
        <w:rPr>
          <w:rFonts w:asciiTheme="minorHAnsi" w:hAnsiTheme="minorHAnsi" w:cstheme="minorHAnsi"/>
          <w:sz w:val="22"/>
          <w:szCs w:val="22"/>
          <w:lang w:val="uk-UA"/>
        </w:rPr>
        <w:t xml:space="preserve"> Дрібне неефективне підприємство</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fldChar w:fldCharType="begin">
          <w:ffData>
            <w:name w:val="Check4"/>
            <w:enabled/>
            <w:calcOnExit w:val="0"/>
            <w:checkBox>
              <w:sizeAuto/>
              <w:default w:val="0"/>
            </w:checkBox>
          </w:ffData>
        </w:fldChar>
      </w:r>
      <w:bookmarkStart w:id="15" w:name="Check4"/>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5"/>
      <w:r w:rsidRPr="00D61D6A">
        <w:rPr>
          <w:rFonts w:asciiTheme="minorHAnsi" w:hAnsiTheme="minorHAnsi" w:cstheme="minorHAnsi"/>
          <w:sz w:val="22"/>
          <w:szCs w:val="22"/>
          <w:lang w:val="uk-UA"/>
        </w:rPr>
        <w:t xml:space="preserve"> 8(a)</w:t>
      </w:r>
    </w:p>
    <w:p w14:paraId="04E84594"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5"/>
            <w:enabled/>
            <w:calcOnExit w:val="0"/>
            <w:checkBox>
              <w:sizeAuto/>
              <w:default w:val="0"/>
            </w:checkBox>
          </w:ffData>
        </w:fldChar>
      </w:r>
      <w:bookmarkStart w:id="16" w:name="Check5"/>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6"/>
      <w:r w:rsidRPr="00D61D6A">
        <w:rPr>
          <w:rFonts w:asciiTheme="minorHAnsi" w:hAnsiTheme="minorHAnsi" w:cstheme="minorHAnsi"/>
          <w:sz w:val="22"/>
          <w:szCs w:val="22"/>
          <w:lang w:val="uk-UA"/>
        </w:rPr>
        <w:t xml:space="preserve"> Належність до зон, які недост. охоплені бізнесом</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fldChar w:fldCharType="begin">
          <w:ffData>
            <w:name w:val="Check6"/>
            <w:enabled/>
            <w:calcOnExit w:val="0"/>
            <w:checkBox>
              <w:sizeAuto/>
              <w:default w:val="0"/>
            </w:checkBox>
          </w:ffData>
        </w:fldChar>
      </w:r>
      <w:bookmarkStart w:id="17" w:name="Check6"/>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7"/>
      <w:r w:rsidRPr="00D61D6A">
        <w:rPr>
          <w:rFonts w:asciiTheme="minorHAnsi" w:hAnsiTheme="minorHAnsi" w:cstheme="minorHAnsi"/>
          <w:sz w:val="22"/>
          <w:szCs w:val="22"/>
          <w:lang w:val="uk-UA"/>
        </w:rPr>
        <w:t xml:space="preserve"> Дрібне підприємство у власності жінки</w:t>
      </w:r>
    </w:p>
    <w:p w14:paraId="5DC1E44E" w14:textId="77777777" w:rsidR="0028791B" w:rsidRPr="00D61D6A" w:rsidRDefault="0028791B" w:rsidP="0028791B">
      <w:pPr>
        <w:pStyle w:val="Default"/>
        <w:ind w:right="-234"/>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7"/>
            <w:enabled/>
            <w:calcOnExit w:val="0"/>
            <w:checkBox>
              <w:sizeAuto/>
              <w:default w:val="0"/>
            </w:checkBox>
          </w:ffData>
        </w:fldChar>
      </w:r>
      <w:bookmarkStart w:id="18" w:name="Check7"/>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8"/>
      <w:r w:rsidRPr="00D61D6A">
        <w:rPr>
          <w:rFonts w:asciiTheme="minorHAnsi" w:hAnsiTheme="minorHAnsi" w:cstheme="minorHAnsi"/>
          <w:sz w:val="22"/>
          <w:szCs w:val="22"/>
          <w:lang w:val="uk-UA"/>
        </w:rPr>
        <w:t xml:space="preserve"> Перебуває у власності ветерана</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fldChar w:fldCharType="begin">
          <w:ffData>
            <w:name w:val="Check8"/>
            <w:enabled/>
            <w:calcOnExit w:val="0"/>
            <w:checkBox>
              <w:sizeAuto/>
              <w:default w:val="0"/>
            </w:checkBox>
          </w:ffData>
        </w:fldChar>
      </w:r>
      <w:bookmarkStart w:id="19" w:name="Check8"/>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19"/>
      <w:r w:rsidRPr="00D61D6A">
        <w:rPr>
          <w:rFonts w:asciiTheme="minorHAnsi" w:hAnsiTheme="minorHAnsi" w:cstheme="minorHAnsi"/>
          <w:sz w:val="22"/>
          <w:szCs w:val="22"/>
          <w:lang w:val="uk-UA"/>
        </w:rPr>
        <w:t xml:space="preserve"> Сервісне підпр. у власності ветерана-інваліда </w:t>
      </w:r>
    </w:p>
    <w:p w14:paraId="72605E3F"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fldChar w:fldCharType="begin">
          <w:ffData>
            <w:name w:val="Check12"/>
            <w:enabled/>
            <w:calcOnExit w:val="0"/>
            <w:checkBox>
              <w:sizeAuto/>
              <w:default w:val="0"/>
            </w:checkBox>
          </w:ffData>
        </w:fldChar>
      </w:r>
      <w:bookmarkStart w:id="20" w:name="Check12"/>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20"/>
      <w:r w:rsidRPr="00D61D6A">
        <w:rPr>
          <w:rFonts w:asciiTheme="minorHAnsi" w:hAnsiTheme="minorHAnsi" w:cstheme="minorHAnsi"/>
          <w:sz w:val="22"/>
          <w:szCs w:val="22"/>
          <w:lang w:val="uk-UA"/>
        </w:rPr>
        <w:t xml:space="preserve"> Корпорація корінних мешканців Аляски</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fldChar w:fldCharType="begin">
          <w:ffData>
            <w:name w:val="Check13"/>
            <w:enabled/>
            <w:calcOnExit w:val="0"/>
            <w:checkBox>
              <w:sizeAuto/>
              <w:default w:val="0"/>
            </w:checkBox>
          </w:ffData>
        </w:fldChar>
      </w:r>
      <w:bookmarkStart w:id="21" w:name="Check13"/>
      <w:r w:rsidRPr="00D61D6A">
        <w:rPr>
          <w:rFonts w:asciiTheme="minorHAnsi" w:hAnsiTheme="minorHAnsi" w:cstheme="minorHAnsi"/>
          <w:sz w:val="22"/>
          <w:szCs w:val="22"/>
          <w:lang w:val="uk-UA"/>
        </w:rPr>
        <w:instrText xml:space="preserve"> FORMCHECKBOX </w:instrText>
      </w:r>
      <w:r w:rsidR="0020740C" w:rsidRPr="00D61D6A">
        <w:rPr>
          <w:rFonts w:asciiTheme="minorHAnsi" w:hAnsiTheme="minorHAnsi" w:cstheme="minorHAnsi"/>
          <w:sz w:val="22"/>
          <w:szCs w:val="22"/>
          <w:lang w:val="uk-UA"/>
        </w:rPr>
      </w:r>
      <w:r w:rsidR="0020740C" w:rsidRPr="00D61D6A">
        <w:rPr>
          <w:rFonts w:asciiTheme="minorHAnsi" w:hAnsiTheme="minorHAnsi" w:cstheme="minorHAnsi"/>
          <w:sz w:val="22"/>
          <w:szCs w:val="22"/>
          <w:lang w:val="uk-UA"/>
        </w:rPr>
        <w:fldChar w:fldCharType="separate"/>
      </w:r>
      <w:r w:rsidRPr="00D61D6A">
        <w:rPr>
          <w:rFonts w:asciiTheme="minorHAnsi" w:hAnsiTheme="minorHAnsi" w:cstheme="minorHAnsi"/>
          <w:sz w:val="22"/>
          <w:szCs w:val="22"/>
          <w:lang w:val="uk-UA"/>
        </w:rPr>
        <w:fldChar w:fldCharType="end"/>
      </w:r>
      <w:bookmarkEnd w:id="21"/>
      <w:r w:rsidRPr="00D61D6A">
        <w:rPr>
          <w:rFonts w:asciiTheme="minorHAnsi" w:hAnsiTheme="minorHAnsi" w:cstheme="minorHAnsi"/>
          <w:sz w:val="22"/>
          <w:szCs w:val="22"/>
          <w:lang w:val="uk-UA"/>
        </w:rPr>
        <w:t xml:space="preserve"> Дрібне підприємство корінних індіанців</w:t>
      </w:r>
    </w:p>
    <w:p w14:paraId="760C95E3" w14:textId="77777777" w:rsidR="0028791B" w:rsidRPr="00D61D6A" w:rsidRDefault="0028791B" w:rsidP="0028791B">
      <w:pPr>
        <w:pStyle w:val="Default"/>
        <w:rPr>
          <w:rFonts w:asciiTheme="minorHAnsi" w:hAnsiTheme="minorHAnsi" w:cstheme="minorHAnsi"/>
          <w:sz w:val="22"/>
          <w:szCs w:val="22"/>
          <w:lang w:val="uk-UA"/>
        </w:rPr>
      </w:pPr>
    </w:p>
    <w:p w14:paraId="5BDF212C"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14:paraId="1A086AA1" w14:textId="77777777" w:rsidR="0028791B" w:rsidRPr="00D61D6A" w:rsidRDefault="0028791B" w:rsidP="0028791B">
      <w:pPr>
        <w:pStyle w:val="Default"/>
        <w:rPr>
          <w:rFonts w:asciiTheme="minorHAnsi" w:hAnsiTheme="minorHAnsi" w:cstheme="minorHAnsi"/>
          <w:sz w:val="22"/>
          <w:szCs w:val="22"/>
          <w:lang w:val="uk-UA"/>
        </w:rPr>
      </w:pPr>
    </w:p>
    <w:p w14:paraId="4FEF6D91" w14:textId="77777777" w:rsidR="0028791B" w:rsidRPr="00D61D6A" w:rsidRDefault="0028791B" w:rsidP="0028791B">
      <w:pPr>
        <w:pStyle w:val="Default"/>
        <w:rPr>
          <w:rFonts w:asciiTheme="minorHAnsi" w:hAnsiTheme="minorHAnsi" w:cstheme="minorHAnsi"/>
          <w:sz w:val="22"/>
          <w:szCs w:val="22"/>
          <w:u w:val="single"/>
          <w:lang w:val="uk-UA"/>
        </w:rPr>
      </w:pP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r w:rsidRPr="00D61D6A">
        <w:rPr>
          <w:rFonts w:asciiTheme="minorHAnsi" w:hAnsiTheme="minorHAnsi" w:cstheme="minorHAnsi"/>
          <w:sz w:val="22"/>
          <w:szCs w:val="22"/>
          <w:u w:val="single"/>
          <w:lang w:val="uk-UA"/>
        </w:rPr>
        <w:tab/>
      </w:r>
    </w:p>
    <w:p w14:paraId="2F4B2DAA" w14:textId="77777777" w:rsidR="0028791B" w:rsidRPr="00D61D6A" w:rsidRDefault="0028791B" w:rsidP="0028791B">
      <w:pPr>
        <w:pStyle w:val="Default"/>
        <w:rPr>
          <w:rFonts w:asciiTheme="minorHAnsi" w:hAnsiTheme="minorHAnsi" w:cstheme="minorHAnsi"/>
          <w:sz w:val="22"/>
          <w:szCs w:val="22"/>
          <w:lang w:val="uk-UA"/>
        </w:rPr>
      </w:pPr>
      <w:r w:rsidRPr="00D61D6A">
        <w:rPr>
          <w:rFonts w:asciiTheme="minorHAnsi" w:hAnsiTheme="minorHAnsi" w:cstheme="minorHAnsi"/>
          <w:sz w:val="22"/>
          <w:szCs w:val="22"/>
          <w:lang w:val="uk-UA"/>
        </w:rPr>
        <w:t>Підпис і посада підписанта</w:t>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r>
      <w:r w:rsidRPr="00D61D6A">
        <w:rPr>
          <w:rFonts w:asciiTheme="minorHAnsi" w:hAnsiTheme="minorHAnsi" w:cstheme="minorHAnsi"/>
          <w:sz w:val="22"/>
          <w:szCs w:val="22"/>
          <w:lang w:val="uk-UA"/>
        </w:rPr>
        <w:tab/>
        <w:t xml:space="preserve">Дата </w:t>
      </w:r>
    </w:p>
    <w:p w14:paraId="7223B25D" w14:textId="77777777" w:rsidR="0028791B" w:rsidRPr="00D61D6A" w:rsidRDefault="0028791B" w:rsidP="0028791B">
      <w:pPr>
        <w:pStyle w:val="Default"/>
        <w:rPr>
          <w:rFonts w:asciiTheme="minorHAnsi" w:hAnsiTheme="minorHAnsi" w:cstheme="minorHAnsi"/>
          <w:sz w:val="22"/>
          <w:szCs w:val="22"/>
          <w:lang w:val="uk-UA"/>
        </w:rPr>
      </w:pPr>
    </w:p>
    <w:p w14:paraId="5E7E914B" w14:textId="77777777" w:rsidR="0028791B" w:rsidRPr="00D61D6A" w:rsidRDefault="0028791B" w:rsidP="0028791B">
      <w:pPr>
        <w:rPr>
          <w:rFonts w:asciiTheme="minorHAnsi" w:hAnsiTheme="minorHAnsi" w:cstheme="minorHAnsi"/>
          <w:lang w:val="uk-UA"/>
        </w:rPr>
      </w:pPr>
    </w:p>
    <w:p w14:paraId="3898DFA9" w14:textId="77777777" w:rsidR="0028791B" w:rsidRPr="00D61D6A" w:rsidRDefault="0028791B" w:rsidP="0028791B">
      <w:pPr>
        <w:rPr>
          <w:rFonts w:asciiTheme="minorHAnsi" w:hAnsiTheme="minorHAnsi" w:cstheme="minorHAnsi"/>
          <w:u w:val="single"/>
          <w:lang w:val="uk-UA"/>
        </w:rPr>
      </w:pPr>
      <w:r w:rsidRPr="00D61D6A">
        <w:rPr>
          <w:rFonts w:asciiTheme="minorHAnsi" w:hAnsiTheme="minorHAnsi" w:cstheme="minorHAnsi"/>
          <w:lang w:val="uk-UA"/>
        </w:rPr>
        <w:lastRenderedPageBreak/>
        <w:t xml:space="preserve">*********************  Лише для внутрішнього користування «Кімонікс»   ********************** </w:t>
      </w:r>
      <w:r w:rsidRPr="00D61D6A">
        <w:rPr>
          <w:rFonts w:asciiTheme="minorHAnsi" w:hAnsiTheme="minorHAnsi" w:cstheme="minorHAnsi"/>
          <w:u w:val="single"/>
          <w:lang w:val="uk-UA"/>
        </w:rPr>
        <w:t xml:space="preserve">  </w:t>
      </w:r>
    </w:p>
    <w:p w14:paraId="5BC92212" w14:textId="77777777" w:rsidR="0028791B" w:rsidRPr="00D61D6A" w:rsidRDefault="0028791B" w:rsidP="0028791B">
      <w:pPr>
        <w:rPr>
          <w:rFonts w:asciiTheme="minorHAnsi" w:hAnsiTheme="minorHAnsi" w:cstheme="minorHAnsi"/>
          <w:lang w:val="uk-UA"/>
        </w:rPr>
      </w:pPr>
    </w:p>
    <w:p w14:paraId="4E2CF7E9" w14:textId="77777777" w:rsidR="0028791B" w:rsidRPr="0081114B" w:rsidRDefault="0028791B" w:rsidP="0028791B">
      <w:pPr>
        <w:rPr>
          <w:rFonts w:asciiTheme="minorHAnsi" w:hAnsiTheme="minorHAnsi" w:cstheme="minorHAnsi"/>
          <w:lang w:val="uk-UA"/>
        </w:rPr>
      </w:pPr>
      <w:r w:rsidRPr="00D61D6A">
        <w:rPr>
          <w:rFonts w:asciiTheme="minorHAnsi" w:hAnsiTheme="minorHAnsi" w:cstheme="minorHAnsi"/>
          <w:lang w:val="uk-UA"/>
        </w:rPr>
        <w:t>Факт належності до зон, які недостатньо охоплені бізнесом, перевірено в базі даних системи управління грантами/субконтрактами або базі даних Управління США у справах дрібних підприємств станом на "_____" ________________ ______, виконавець: ___________________________</w:t>
      </w:r>
    </w:p>
    <w:p w14:paraId="2E2F8AA6" w14:textId="77777777" w:rsidR="0028791B" w:rsidRPr="0081114B" w:rsidRDefault="0028791B" w:rsidP="00147D55">
      <w:pPr>
        <w:spacing w:after="0" w:line="240" w:lineRule="auto"/>
        <w:jc w:val="both"/>
        <w:rPr>
          <w:rFonts w:asciiTheme="minorHAnsi" w:hAnsiTheme="minorHAnsi" w:cstheme="minorHAnsi"/>
          <w:lang w:val="uk-UA"/>
        </w:rPr>
      </w:pPr>
    </w:p>
    <w:sectPr w:rsidR="0028791B" w:rsidRPr="0081114B" w:rsidSect="00A17028">
      <w:footerReference w:type="default" r:id="rId21"/>
      <w:pgSz w:w="11909" w:h="16834" w:code="9"/>
      <w:pgMar w:top="1440" w:right="119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DA5A" w14:textId="77777777" w:rsidR="0058697D" w:rsidRDefault="0058697D" w:rsidP="00AD201D">
      <w:pPr>
        <w:spacing w:after="0" w:line="240" w:lineRule="auto"/>
      </w:pPr>
      <w:r>
        <w:separator/>
      </w:r>
    </w:p>
  </w:endnote>
  <w:endnote w:type="continuationSeparator" w:id="0">
    <w:p w14:paraId="11BB3FC8" w14:textId="77777777" w:rsidR="0058697D" w:rsidRDefault="0058697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EC8A" w14:textId="77777777" w:rsidR="006762CD" w:rsidRDefault="006762CD" w:rsidP="00AD201D">
    <w:pPr>
      <w:pStyle w:val="Footer"/>
      <w:spacing w:after="0" w:line="240" w:lineRule="auto"/>
      <w:rPr>
        <w:rFonts w:ascii="Times New Roman" w:hAnsi="Times New Roman"/>
        <w:sz w:val="18"/>
        <w:szCs w:val="18"/>
      </w:rPr>
    </w:pPr>
  </w:p>
  <w:p w14:paraId="20A765B1" w14:textId="77777777" w:rsidR="006762CD" w:rsidRDefault="006762CD" w:rsidP="00AD201D">
    <w:pPr>
      <w:pStyle w:val="Footer"/>
      <w:spacing w:after="0" w:line="240" w:lineRule="auto"/>
      <w:rPr>
        <w:rFonts w:ascii="Times New Roman" w:hAnsi="Times New Roman"/>
        <w:sz w:val="18"/>
        <w:szCs w:val="18"/>
      </w:rPr>
    </w:pPr>
    <w:r>
      <w:rPr>
        <w:rFonts w:ascii="Times New Roman" w:hAnsi="Times New Roman"/>
        <w:sz w:val="18"/>
        <w:szCs w:val="18"/>
      </w:rPr>
      <w:t xml:space="preserve">ЗЦП </w:t>
    </w:r>
    <w:r w:rsidRPr="00425C6C">
      <w:rPr>
        <w:rFonts w:ascii="Times New Roman" w:hAnsi="Times New Roman"/>
        <w:sz w:val="18"/>
        <w:szCs w:val="18"/>
      </w:rPr>
      <w:t>RFQ-</w:t>
    </w:r>
    <w:r w:rsidRPr="0020740C">
      <w:rPr>
        <w:rFonts w:ascii="Times New Roman" w:hAnsi="Times New Roman"/>
        <w:sz w:val="18"/>
        <w:szCs w:val="18"/>
        <w:lang w:val="uk-UA"/>
      </w:rPr>
      <w:t>20</w:t>
    </w:r>
    <w:r w:rsidRPr="0020740C">
      <w:rPr>
        <w:rFonts w:ascii="Times New Roman" w:hAnsi="Times New Roman"/>
        <w:sz w:val="18"/>
        <w:szCs w:val="18"/>
      </w:rPr>
      <w:t>-NJ-0</w:t>
    </w:r>
    <w:r w:rsidRPr="0020740C">
      <w:rPr>
        <w:rFonts w:ascii="Times New Roman" w:hAnsi="Times New Roman"/>
        <w:sz w:val="18"/>
        <w:szCs w:val="18"/>
        <w:lang w:val="uk-UA"/>
      </w:rPr>
      <w:t>5</w:t>
    </w:r>
    <w:r w:rsidRPr="0020740C">
      <w:rPr>
        <w:rFonts w:ascii="Times New Roman" w:hAnsi="Times New Roman"/>
        <w:sz w:val="18"/>
        <w:szCs w:val="18"/>
      </w:rPr>
      <w:t>-2018</w:t>
    </w:r>
  </w:p>
  <w:p w14:paraId="50F4FF02" w14:textId="25F88B21" w:rsidR="006762CD" w:rsidRPr="00AD201D" w:rsidRDefault="006762CD"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sidR="0020740C">
      <w:rPr>
        <w:rFonts w:ascii="Times New Roman" w:hAnsi="Times New Roman"/>
        <w:noProof/>
        <w:sz w:val="18"/>
        <w:szCs w:val="18"/>
      </w:rPr>
      <w:t>14</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sidR="0020740C">
      <w:rPr>
        <w:rFonts w:ascii="Times New Roman" w:hAnsi="Times New Roman"/>
        <w:noProof/>
        <w:sz w:val="18"/>
        <w:szCs w:val="18"/>
      </w:rPr>
      <w:t>14</w:t>
    </w:r>
    <w:r w:rsidRPr="00AD201D">
      <w:rPr>
        <w:rFonts w:ascii="Times New Roman" w:hAnsi="Times New Roman"/>
        <w:sz w:val="18"/>
        <w:szCs w:val="18"/>
      </w:rPr>
      <w:fldChar w:fldCharType="end"/>
    </w:r>
  </w:p>
  <w:p w14:paraId="61E7C30C" w14:textId="77777777" w:rsidR="006762CD" w:rsidRPr="00EA52CD" w:rsidRDefault="006762CD" w:rsidP="001233EE">
    <w:pPr>
      <w:pStyle w:val="Footer"/>
      <w:spacing w:after="0" w:line="240" w:lineRule="auto"/>
      <w:jc w:val="right"/>
      <w:rPr>
        <w:rFonts w:ascii="Arial" w:hAnsi="Arial" w:cs="Arial"/>
        <w:sz w:val="14"/>
        <w:szCs w:val="14"/>
      </w:rPr>
    </w:pPr>
    <w:r w:rsidRPr="00EA52CD">
      <w:rPr>
        <w:rFonts w:ascii="Arial" w:hAnsi="Arial" w:cs="Arial"/>
        <w:sz w:val="14"/>
        <w:szCs w:val="14"/>
      </w:rPr>
      <w:t>Chemonics Doc No: FO.PROC.FT.010, REV. 00</w:t>
    </w:r>
    <w:r>
      <w:rPr>
        <w:rFonts w:ascii="Arial" w:hAnsi="Arial" w:cs="Arial"/>
        <w:sz w:val="14"/>
        <w:szCs w:val="14"/>
      </w:rPr>
      <w:t>2</w:t>
    </w:r>
    <w:r w:rsidRPr="00EA52CD">
      <w:rPr>
        <w:rFonts w:ascii="Arial" w:hAnsi="Arial" w:cs="Arial"/>
        <w:sz w:val="14"/>
        <w:szCs w:val="14"/>
      </w:rPr>
      <w:t xml:space="preserve">, </w:t>
    </w:r>
    <w:r>
      <w:rPr>
        <w:rFonts w:ascii="Arial" w:hAnsi="Arial" w:cs="Arial"/>
        <w:sz w:val="14"/>
        <w:szCs w:val="14"/>
      </w:rPr>
      <w:t>3</w:t>
    </w:r>
    <w:r w:rsidRPr="00EA52CD">
      <w:rPr>
        <w:rFonts w:ascii="Arial" w:hAnsi="Arial" w:cs="Arial"/>
        <w:sz w:val="14"/>
        <w:szCs w:val="14"/>
      </w:rPr>
      <w:t>/</w:t>
    </w:r>
    <w:r>
      <w:rPr>
        <w:rFonts w:ascii="Arial" w:hAnsi="Arial" w:cs="Arial"/>
        <w:sz w:val="14"/>
        <w:szCs w:val="14"/>
      </w:rPr>
      <w:t>16</w:t>
    </w:r>
    <w:r w:rsidRPr="00EA52CD">
      <w:rPr>
        <w:rFonts w:ascii="Arial" w:hAnsi="Arial" w:cs="Arial"/>
        <w:sz w:val="14"/>
        <w:szCs w:val="14"/>
      </w:rPr>
      <w:t>/201</w:t>
    </w:r>
    <w:r>
      <w:rPr>
        <w:rFonts w:ascii="Arial" w:hAnsi="Arial" w:cs="Arial"/>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B2C5" w14:textId="77777777" w:rsidR="0058697D" w:rsidRDefault="0058697D" w:rsidP="00AD201D">
      <w:pPr>
        <w:spacing w:after="0" w:line="240" w:lineRule="auto"/>
      </w:pPr>
      <w:r>
        <w:separator/>
      </w:r>
    </w:p>
  </w:footnote>
  <w:footnote w:type="continuationSeparator" w:id="0">
    <w:p w14:paraId="2274D72D" w14:textId="77777777" w:rsidR="0058697D" w:rsidRDefault="0058697D"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2593"/>
    <w:multiLevelType w:val="hybridMultilevel"/>
    <w:tmpl w:val="504E568E"/>
    <w:lvl w:ilvl="0" w:tplc="127A31CE">
      <w:start w:val="1"/>
      <w:numFmt w:val="russianLow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D24C8"/>
    <w:multiLevelType w:val="hybridMultilevel"/>
    <w:tmpl w:val="194A8EAA"/>
    <w:lvl w:ilvl="0" w:tplc="D72E808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1170"/>
    <w:multiLevelType w:val="hybridMultilevel"/>
    <w:tmpl w:val="56881380"/>
    <w:lvl w:ilvl="0" w:tplc="040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12" w15:restartNumberingAfterBreak="0">
    <w:nsid w:val="457271A6"/>
    <w:multiLevelType w:val="hybridMultilevel"/>
    <w:tmpl w:val="563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A07"/>
    <w:multiLevelType w:val="multilevel"/>
    <w:tmpl w:val="33F81C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E12184"/>
    <w:multiLevelType w:val="hybridMultilevel"/>
    <w:tmpl w:val="DA349546"/>
    <w:lvl w:ilvl="0" w:tplc="0409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hybridMultilevel"/>
    <w:tmpl w:val="D644750C"/>
    <w:lvl w:ilvl="0" w:tplc="0409000F">
      <w:start w:val="1"/>
      <w:numFmt w:val="decimal"/>
      <w:lvlText w:val="%1."/>
      <w:lvlJc w:val="left"/>
      <w:pPr>
        <w:tabs>
          <w:tab w:val="num" w:pos="720"/>
        </w:tabs>
        <w:ind w:left="720" w:hanging="360"/>
      </w:pPr>
    </w:lvl>
    <w:lvl w:ilvl="1" w:tplc="496E74AC">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8B265D"/>
    <w:multiLevelType w:val="hybridMultilevel"/>
    <w:tmpl w:val="FD3C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7"/>
  </w:num>
  <w:num w:numId="4">
    <w:abstractNumId w:val="10"/>
  </w:num>
  <w:num w:numId="5">
    <w:abstractNumId w:val="0"/>
  </w:num>
  <w:num w:numId="6">
    <w:abstractNumId w:val="19"/>
  </w:num>
  <w:num w:numId="7">
    <w:abstractNumId w:val="6"/>
  </w:num>
  <w:num w:numId="8">
    <w:abstractNumId w:val="22"/>
  </w:num>
  <w:num w:numId="9">
    <w:abstractNumId w:val="14"/>
  </w:num>
  <w:num w:numId="10">
    <w:abstractNumId w:val="18"/>
  </w:num>
  <w:num w:numId="11">
    <w:abstractNumId w:val="11"/>
  </w:num>
  <w:num w:numId="12">
    <w:abstractNumId w:val="3"/>
  </w:num>
  <w:num w:numId="13">
    <w:abstractNumId w:val="16"/>
  </w:num>
  <w:num w:numId="14">
    <w:abstractNumId w:val="7"/>
  </w:num>
  <w:num w:numId="15">
    <w:abstractNumId w:val="23"/>
  </w:num>
  <w:num w:numId="16">
    <w:abstractNumId w:val="21"/>
  </w:num>
  <w:num w:numId="17">
    <w:abstractNumId w:val="13"/>
  </w:num>
  <w:num w:numId="18">
    <w:abstractNumId w:val="5"/>
  </w:num>
  <w:num w:numId="19">
    <w:abstractNumId w:val="2"/>
  </w:num>
  <w:num w:numId="20">
    <w:abstractNumId w:val="8"/>
  </w:num>
  <w:num w:numId="21">
    <w:abstractNumId w:val="15"/>
  </w:num>
  <w:num w:numId="22">
    <w:abstractNumId w:val="2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A41"/>
    <w:rsid w:val="00006030"/>
    <w:rsid w:val="00011E64"/>
    <w:rsid w:val="000154B4"/>
    <w:rsid w:val="00024A0E"/>
    <w:rsid w:val="000303CA"/>
    <w:rsid w:val="00035377"/>
    <w:rsid w:val="00040C88"/>
    <w:rsid w:val="000508AE"/>
    <w:rsid w:val="00052509"/>
    <w:rsid w:val="000528A0"/>
    <w:rsid w:val="00057246"/>
    <w:rsid w:val="0006045E"/>
    <w:rsid w:val="000619BA"/>
    <w:rsid w:val="00070DE0"/>
    <w:rsid w:val="00071752"/>
    <w:rsid w:val="00074456"/>
    <w:rsid w:val="00075159"/>
    <w:rsid w:val="000861EA"/>
    <w:rsid w:val="00090060"/>
    <w:rsid w:val="00091932"/>
    <w:rsid w:val="000926D9"/>
    <w:rsid w:val="00093A2E"/>
    <w:rsid w:val="000A03C2"/>
    <w:rsid w:val="000A3150"/>
    <w:rsid w:val="000A7138"/>
    <w:rsid w:val="000B02E0"/>
    <w:rsid w:val="000B6F24"/>
    <w:rsid w:val="000C3C63"/>
    <w:rsid w:val="000D214E"/>
    <w:rsid w:val="000D29DD"/>
    <w:rsid w:val="000D449C"/>
    <w:rsid w:val="000E4221"/>
    <w:rsid w:val="000E5931"/>
    <w:rsid w:val="000F48AD"/>
    <w:rsid w:val="001001E9"/>
    <w:rsid w:val="00105FDE"/>
    <w:rsid w:val="0011140E"/>
    <w:rsid w:val="00111699"/>
    <w:rsid w:val="00113A32"/>
    <w:rsid w:val="0011509F"/>
    <w:rsid w:val="00117523"/>
    <w:rsid w:val="001209B3"/>
    <w:rsid w:val="001233EE"/>
    <w:rsid w:val="00135F54"/>
    <w:rsid w:val="00136D30"/>
    <w:rsid w:val="0014206B"/>
    <w:rsid w:val="001455E7"/>
    <w:rsid w:val="001472F4"/>
    <w:rsid w:val="00147933"/>
    <w:rsid w:val="00147D55"/>
    <w:rsid w:val="00150329"/>
    <w:rsid w:val="00150607"/>
    <w:rsid w:val="00155ABA"/>
    <w:rsid w:val="001571A7"/>
    <w:rsid w:val="0015795D"/>
    <w:rsid w:val="001652D7"/>
    <w:rsid w:val="00170FC4"/>
    <w:rsid w:val="00170FE2"/>
    <w:rsid w:val="00172BA0"/>
    <w:rsid w:val="001747E2"/>
    <w:rsid w:val="00185252"/>
    <w:rsid w:val="00186721"/>
    <w:rsid w:val="00187181"/>
    <w:rsid w:val="001872FC"/>
    <w:rsid w:val="001B0C28"/>
    <w:rsid w:val="001C2986"/>
    <w:rsid w:val="001C6945"/>
    <w:rsid w:val="001D499C"/>
    <w:rsid w:val="001E37CC"/>
    <w:rsid w:val="001E38F3"/>
    <w:rsid w:val="001E61EE"/>
    <w:rsid w:val="001F2ADF"/>
    <w:rsid w:val="001F66DB"/>
    <w:rsid w:val="00202234"/>
    <w:rsid w:val="00204555"/>
    <w:rsid w:val="0020740C"/>
    <w:rsid w:val="00214F38"/>
    <w:rsid w:val="00215093"/>
    <w:rsid w:val="00217AEF"/>
    <w:rsid w:val="00231C66"/>
    <w:rsid w:val="00236C0D"/>
    <w:rsid w:val="0025009B"/>
    <w:rsid w:val="00261A3E"/>
    <w:rsid w:val="00261E44"/>
    <w:rsid w:val="0026712D"/>
    <w:rsid w:val="00274850"/>
    <w:rsid w:val="00282B15"/>
    <w:rsid w:val="0028791B"/>
    <w:rsid w:val="00290C2C"/>
    <w:rsid w:val="002A03C4"/>
    <w:rsid w:val="002B2881"/>
    <w:rsid w:val="002B3457"/>
    <w:rsid w:val="002B5665"/>
    <w:rsid w:val="002B6120"/>
    <w:rsid w:val="002B62B7"/>
    <w:rsid w:val="002C189D"/>
    <w:rsid w:val="002C4ACE"/>
    <w:rsid w:val="002C5B6C"/>
    <w:rsid w:val="002E583C"/>
    <w:rsid w:val="002E7D47"/>
    <w:rsid w:val="0030782F"/>
    <w:rsid w:val="00314167"/>
    <w:rsid w:val="00322085"/>
    <w:rsid w:val="00325FC2"/>
    <w:rsid w:val="0032673B"/>
    <w:rsid w:val="00326F39"/>
    <w:rsid w:val="003312B7"/>
    <w:rsid w:val="00333A05"/>
    <w:rsid w:val="003369C3"/>
    <w:rsid w:val="00337CA7"/>
    <w:rsid w:val="003407ED"/>
    <w:rsid w:val="00342648"/>
    <w:rsid w:val="0036162F"/>
    <w:rsid w:val="00362CE8"/>
    <w:rsid w:val="0037678C"/>
    <w:rsid w:val="003829DE"/>
    <w:rsid w:val="003870ED"/>
    <w:rsid w:val="003906E8"/>
    <w:rsid w:val="003917D6"/>
    <w:rsid w:val="003935AA"/>
    <w:rsid w:val="003A1BB3"/>
    <w:rsid w:val="003A38AD"/>
    <w:rsid w:val="003A3E3B"/>
    <w:rsid w:val="003A58C6"/>
    <w:rsid w:val="003A5968"/>
    <w:rsid w:val="003B1CB9"/>
    <w:rsid w:val="003B3B59"/>
    <w:rsid w:val="003B4471"/>
    <w:rsid w:val="003C0BB6"/>
    <w:rsid w:val="003C293A"/>
    <w:rsid w:val="003C59CD"/>
    <w:rsid w:val="003C5F66"/>
    <w:rsid w:val="003D518D"/>
    <w:rsid w:val="003E1D53"/>
    <w:rsid w:val="003E4466"/>
    <w:rsid w:val="003F3C84"/>
    <w:rsid w:val="0040018F"/>
    <w:rsid w:val="00405C7C"/>
    <w:rsid w:val="00411D16"/>
    <w:rsid w:val="00416130"/>
    <w:rsid w:val="00424087"/>
    <w:rsid w:val="00425C6C"/>
    <w:rsid w:val="00441242"/>
    <w:rsid w:val="00441D49"/>
    <w:rsid w:val="004435F8"/>
    <w:rsid w:val="00450299"/>
    <w:rsid w:val="00452F2E"/>
    <w:rsid w:val="004539BC"/>
    <w:rsid w:val="00460F9E"/>
    <w:rsid w:val="004625F8"/>
    <w:rsid w:val="004639BD"/>
    <w:rsid w:val="004647FF"/>
    <w:rsid w:val="0046645B"/>
    <w:rsid w:val="0047239B"/>
    <w:rsid w:val="0047314B"/>
    <w:rsid w:val="00474B4C"/>
    <w:rsid w:val="00481E73"/>
    <w:rsid w:val="00485C9E"/>
    <w:rsid w:val="004860D2"/>
    <w:rsid w:val="00487F2E"/>
    <w:rsid w:val="004933AF"/>
    <w:rsid w:val="00493ABB"/>
    <w:rsid w:val="004A028C"/>
    <w:rsid w:val="004B21BF"/>
    <w:rsid w:val="004B34C8"/>
    <w:rsid w:val="004B7D69"/>
    <w:rsid w:val="004D032B"/>
    <w:rsid w:val="004D1547"/>
    <w:rsid w:val="004D2F7D"/>
    <w:rsid w:val="004D7A6C"/>
    <w:rsid w:val="004E3990"/>
    <w:rsid w:val="004F481E"/>
    <w:rsid w:val="004F6862"/>
    <w:rsid w:val="0050333F"/>
    <w:rsid w:val="005074E5"/>
    <w:rsid w:val="005112FB"/>
    <w:rsid w:val="00516CD9"/>
    <w:rsid w:val="0052434B"/>
    <w:rsid w:val="005313D4"/>
    <w:rsid w:val="00532D26"/>
    <w:rsid w:val="00532DAB"/>
    <w:rsid w:val="00533533"/>
    <w:rsid w:val="00534D76"/>
    <w:rsid w:val="00540E5F"/>
    <w:rsid w:val="00541B71"/>
    <w:rsid w:val="0055076E"/>
    <w:rsid w:val="005527CE"/>
    <w:rsid w:val="0055289D"/>
    <w:rsid w:val="00553905"/>
    <w:rsid w:val="00553A5A"/>
    <w:rsid w:val="00563048"/>
    <w:rsid w:val="0056362E"/>
    <w:rsid w:val="0057140B"/>
    <w:rsid w:val="00571BA5"/>
    <w:rsid w:val="005730E9"/>
    <w:rsid w:val="0057456D"/>
    <w:rsid w:val="00583D77"/>
    <w:rsid w:val="0058697D"/>
    <w:rsid w:val="00587F06"/>
    <w:rsid w:val="00587F53"/>
    <w:rsid w:val="005944D4"/>
    <w:rsid w:val="00597694"/>
    <w:rsid w:val="00597BF0"/>
    <w:rsid w:val="005A41D4"/>
    <w:rsid w:val="005A5CD1"/>
    <w:rsid w:val="005C5FED"/>
    <w:rsid w:val="005F328D"/>
    <w:rsid w:val="006024C2"/>
    <w:rsid w:val="006074BE"/>
    <w:rsid w:val="00611069"/>
    <w:rsid w:val="00611617"/>
    <w:rsid w:val="00614BFB"/>
    <w:rsid w:val="006210BA"/>
    <w:rsid w:val="00627B7D"/>
    <w:rsid w:val="00632EC2"/>
    <w:rsid w:val="00633CE2"/>
    <w:rsid w:val="00634820"/>
    <w:rsid w:val="00641952"/>
    <w:rsid w:val="00655783"/>
    <w:rsid w:val="00657A64"/>
    <w:rsid w:val="00660CC4"/>
    <w:rsid w:val="006613B0"/>
    <w:rsid w:val="006613BC"/>
    <w:rsid w:val="00661EC2"/>
    <w:rsid w:val="006636D1"/>
    <w:rsid w:val="006762CD"/>
    <w:rsid w:val="0067649D"/>
    <w:rsid w:val="0068191B"/>
    <w:rsid w:val="00684923"/>
    <w:rsid w:val="006869E6"/>
    <w:rsid w:val="00694341"/>
    <w:rsid w:val="00696687"/>
    <w:rsid w:val="00696693"/>
    <w:rsid w:val="006A49EE"/>
    <w:rsid w:val="006B1645"/>
    <w:rsid w:val="006B36C2"/>
    <w:rsid w:val="006B3E16"/>
    <w:rsid w:val="006C38A7"/>
    <w:rsid w:val="006C541A"/>
    <w:rsid w:val="006C68BF"/>
    <w:rsid w:val="006C70F5"/>
    <w:rsid w:val="006D4B42"/>
    <w:rsid w:val="006D5B21"/>
    <w:rsid w:val="006E7029"/>
    <w:rsid w:val="007140F7"/>
    <w:rsid w:val="00716685"/>
    <w:rsid w:val="00722E24"/>
    <w:rsid w:val="007257AA"/>
    <w:rsid w:val="00726D87"/>
    <w:rsid w:val="00730D24"/>
    <w:rsid w:val="007364A0"/>
    <w:rsid w:val="007457C9"/>
    <w:rsid w:val="00745F35"/>
    <w:rsid w:val="00753937"/>
    <w:rsid w:val="00760698"/>
    <w:rsid w:val="0076234B"/>
    <w:rsid w:val="00762A50"/>
    <w:rsid w:val="00764CBA"/>
    <w:rsid w:val="007657A9"/>
    <w:rsid w:val="00777F02"/>
    <w:rsid w:val="007818DF"/>
    <w:rsid w:val="00782A16"/>
    <w:rsid w:val="00785F0F"/>
    <w:rsid w:val="007927A1"/>
    <w:rsid w:val="00792990"/>
    <w:rsid w:val="00796907"/>
    <w:rsid w:val="0079752C"/>
    <w:rsid w:val="007A2CCE"/>
    <w:rsid w:val="007B077A"/>
    <w:rsid w:val="007C6B19"/>
    <w:rsid w:val="007D4BCE"/>
    <w:rsid w:val="007D6BE8"/>
    <w:rsid w:val="00803BF3"/>
    <w:rsid w:val="00805E51"/>
    <w:rsid w:val="0081114B"/>
    <w:rsid w:val="0081128B"/>
    <w:rsid w:val="00815416"/>
    <w:rsid w:val="00816446"/>
    <w:rsid w:val="0081736E"/>
    <w:rsid w:val="008216E6"/>
    <w:rsid w:val="00822156"/>
    <w:rsid w:val="00826903"/>
    <w:rsid w:val="00835207"/>
    <w:rsid w:val="00835871"/>
    <w:rsid w:val="00845606"/>
    <w:rsid w:val="00845E8E"/>
    <w:rsid w:val="00846636"/>
    <w:rsid w:val="00850669"/>
    <w:rsid w:val="00853574"/>
    <w:rsid w:val="0085679D"/>
    <w:rsid w:val="0086564A"/>
    <w:rsid w:val="0087417B"/>
    <w:rsid w:val="00882303"/>
    <w:rsid w:val="0088540E"/>
    <w:rsid w:val="00890233"/>
    <w:rsid w:val="008933D8"/>
    <w:rsid w:val="00893B93"/>
    <w:rsid w:val="00895F87"/>
    <w:rsid w:val="008A1646"/>
    <w:rsid w:val="008A756D"/>
    <w:rsid w:val="008B537F"/>
    <w:rsid w:val="008C0430"/>
    <w:rsid w:val="008C2971"/>
    <w:rsid w:val="008C29B6"/>
    <w:rsid w:val="008C3425"/>
    <w:rsid w:val="008D25FE"/>
    <w:rsid w:val="008D3CD1"/>
    <w:rsid w:val="008D54B3"/>
    <w:rsid w:val="008D76B5"/>
    <w:rsid w:val="008D7B23"/>
    <w:rsid w:val="008E3853"/>
    <w:rsid w:val="008F5A56"/>
    <w:rsid w:val="00902B78"/>
    <w:rsid w:val="009069E7"/>
    <w:rsid w:val="0091662F"/>
    <w:rsid w:val="00917597"/>
    <w:rsid w:val="009304C4"/>
    <w:rsid w:val="00931872"/>
    <w:rsid w:val="00932533"/>
    <w:rsid w:val="00932A01"/>
    <w:rsid w:val="0093426C"/>
    <w:rsid w:val="00934F29"/>
    <w:rsid w:val="00936CE3"/>
    <w:rsid w:val="00937A44"/>
    <w:rsid w:val="00941006"/>
    <w:rsid w:val="00943464"/>
    <w:rsid w:val="00954D29"/>
    <w:rsid w:val="009576B6"/>
    <w:rsid w:val="00960B02"/>
    <w:rsid w:val="00963F41"/>
    <w:rsid w:val="00964AFF"/>
    <w:rsid w:val="009659B3"/>
    <w:rsid w:val="009673C7"/>
    <w:rsid w:val="00970F26"/>
    <w:rsid w:val="00981A7E"/>
    <w:rsid w:val="00985496"/>
    <w:rsid w:val="00986BF7"/>
    <w:rsid w:val="00993E27"/>
    <w:rsid w:val="0099442E"/>
    <w:rsid w:val="009948EC"/>
    <w:rsid w:val="009A1BDB"/>
    <w:rsid w:val="009A29AE"/>
    <w:rsid w:val="009B31AA"/>
    <w:rsid w:val="009C5DB5"/>
    <w:rsid w:val="009C6AA7"/>
    <w:rsid w:val="009C6C7B"/>
    <w:rsid w:val="009D1EA8"/>
    <w:rsid w:val="009D2FDB"/>
    <w:rsid w:val="009E16FB"/>
    <w:rsid w:val="009E2181"/>
    <w:rsid w:val="009E47C1"/>
    <w:rsid w:val="009E7B9E"/>
    <w:rsid w:val="009F279B"/>
    <w:rsid w:val="009F674B"/>
    <w:rsid w:val="00A02F56"/>
    <w:rsid w:val="00A05217"/>
    <w:rsid w:val="00A0555C"/>
    <w:rsid w:val="00A17028"/>
    <w:rsid w:val="00A3164E"/>
    <w:rsid w:val="00A573E0"/>
    <w:rsid w:val="00A67F36"/>
    <w:rsid w:val="00A70897"/>
    <w:rsid w:val="00A73E57"/>
    <w:rsid w:val="00A74C69"/>
    <w:rsid w:val="00A777BE"/>
    <w:rsid w:val="00A821CE"/>
    <w:rsid w:val="00A916DF"/>
    <w:rsid w:val="00A92418"/>
    <w:rsid w:val="00AA270C"/>
    <w:rsid w:val="00AA4050"/>
    <w:rsid w:val="00AB594A"/>
    <w:rsid w:val="00AC4D9A"/>
    <w:rsid w:val="00AD0425"/>
    <w:rsid w:val="00AD1D5B"/>
    <w:rsid w:val="00AD201D"/>
    <w:rsid w:val="00AD3BF6"/>
    <w:rsid w:val="00AD6AAF"/>
    <w:rsid w:val="00AD77DA"/>
    <w:rsid w:val="00AE1377"/>
    <w:rsid w:val="00AE2249"/>
    <w:rsid w:val="00AF39AE"/>
    <w:rsid w:val="00B00D26"/>
    <w:rsid w:val="00B01D52"/>
    <w:rsid w:val="00B12B75"/>
    <w:rsid w:val="00B244E4"/>
    <w:rsid w:val="00B3087A"/>
    <w:rsid w:val="00B3111F"/>
    <w:rsid w:val="00B31CCA"/>
    <w:rsid w:val="00B3254D"/>
    <w:rsid w:val="00B3484B"/>
    <w:rsid w:val="00B366C2"/>
    <w:rsid w:val="00B408E3"/>
    <w:rsid w:val="00B42CC1"/>
    <w:rsid w:val="00B443BA"/>
    <w:rsid w:val="00B4448E"/>
    <w:rsid w:val="00B4770D"/>
    <w:rsid w:val="00B50279"/>
    <w:rsid w:val="00B53088"/>
    <w:rsid w:val="00B5433E"/>
    <w:rsid w:val="00B56AD9"/>
    <w:rsid w:val="00B644E0"/>
    <w:rsid w:val="00B66A2D"/>
    <w:rsid w:val="00B67485"/>
    <w:rsid w:val="00B81B1B"/>
    <w:rsid w:val="00B90624"/>
    <w:rsid w:val="00B925B1"/>
    <w:rsid w:val="00B96ABE"/>
    <w:rsid w:val="00BA01A7"/>
    <w:rsid w:val="00BA4D4A"/>
    <w:rsid w:val="00BA53FA"/>
    <w:rsid w:val="00BA63F5"/>
    <w:rsid w:val="00BB54C7"/>
    <w:rsid w:val="00BB799C"/>
    <w:rsid w:val="00BC1F1A"/>
    <w:rsid w:val="00BC40F0"/>
    <w:rsid w:val="00BC70CC"/>
    <w:rsid w:val="00BD176B"/>
    <w:rsid w:val="00BD4AAA"/>
    <w:rsid w:val="00BD4D5F"/>
    <w:rsid w:val="00BE2BEB"/>
    <w:rsid w:val="00BE53EB"/>
    <w:rsid w:val="00BE58D9"/>
    <w:rsid w:val="00BE61CF"/>
    <w:rsid w:val="00BF0F89"/>
    <w:rsid w:val="00BF1084"/>
    <w:rsid w:val="00BF2FBA"/>
    <w:rsid w:val="00BF71D8"/>
    <w:rsid w:val="00C04DD8"/>
    <w:rsid w:val="00C07625"/>
    <w:rsid w:val="00C106C5"/>
    <w:rsid w:val="00C17EBB"/>
    <w:rsid w:val="00C253F9"/>
    <w:rsid w:val="00C25FFF"/>
    <w:rsid w:val="00C304B0"/>
    <w:rsid w:val="00C37C86"/>
    <w:rsid w:val="00C47D2E"/>
    <w:rsid w:val="00C50343"/>
    <w:rsid w:val="00C51E59"/>
    <w:rsid w:val="00C51F83"/>
    <w:rsid w:val="00C54A52"/>
    <w:rsid w:val="00C559C9"/>
    <w:rsid w:val="00C602CB"/>
    <w:rsid w:val="00C61E24"/>
    <w:rsid w:val="00C82B6A"/>
    <w:rsid w:val="00C847A2"/>
    <w:rsid w:val="00C84FD5"/>
    <w:rsid w:val="00C90E6B"/>
    <w:rsid w:val="00C93046"/>
    <w:rsid w:val="00C95082"/>
    <w:rsid w:val="00CB0233"/>
    <w:rsid w:val="00CB505B"/>
    <w:rsid w:val="00CC21DB"/>
    <w:rsid w:val="00CC2A00"/>
    <w:rsid w:val="00CC63D5"/>
    <w:rsid w:val="00CD08EA"/>
    <w:rsid w:val="00CD579B"/>
    <w:rsid w:val="00CE641D"/>
    <w:rsid w:val="00CF2350"/>
    <w:rsid w:val="00CF4D29"/>
    <w:rsid w:val="00D05282"/>
    <w:rsid w:val="00D150C6"/>
    <w:rsid w:val="00D16922"/>
    <w:rsid w:val="00D26913"/>
    <w:rsid w:val="00D30609"/>
    <w:rsid w:val="00D31F2E"/>
    <w:rsid w:val="00D32B5E"/>
    <w:rsid w:val="00D37E93"/>
    <w:rsid w:val="00D40B42"/>
    <w:rsid w:val="00D50CE0"/>
    <w:rsid w:val="00D51D41"/>
    <w:rsid w:val="00D56648"/>
    <w:rsid w:val="00D5779D"/>
    <w:rsid w:val="00D607D7"/>
    <w:rsid w:val="00D61D6A"/>
    <w:rsid w:val="00D62602"/>
    <w:rsid w:val="00D849DA"/>
    <w:rsid w:val="00D85FC9"/>
    <w:rsid w:val="00D95578"/>
    <w:rsid w:val="00D97494"/>
    <w:rsid w:val="00DA7937"/>
    <w:rsid w:val="00DA7BC9"/>
    <w:rsid w:val="00DB04B6"/>
    <w:rsid w:val="00DB1ECC"/>
    <w:rsid w:val="00DC014B"/>
    <w:rsid w:val="00DC7898"/>
    <w:rsid w:val="00DD04FF"/>
    <w:rsid w:val="00DD4E95"/>
    <w:rsid w:val="00DE6BB9"/>
    <w:rsid w:val="00DE7C59"/>
    <w:rsid w:val="00DF0BA2"/>
    <w:rsid w:val="00DF517D"/>
    <w:rsid w:val="00DF71CF"/>
    <w:rsid w:val="00E078E1"/>
    <w:rsid w:val="00E131E8"/>
    <w:rsid w:val="00E155E5"/>
    <w:rsid w:val="00E1682A"/>
    <w:rsid w:val="00E2395D"/>
    <w:rsid w:val="00E242E2"/>
    <w:rsid w:val="00E26ABA"/>
    <w:rsid w:val="00E312ED"/>
    <w:rsid w:val="00E36CB3"/>
    <w:rsid w:val="00E41E0B"/>
    <w:rsid w:val="00E43E7A"/>
    <w:rsid w:val="00E4435B"/>
    <w:rsid w:val="00E44869"/>
    <w:rsid w:val="00E44C60"/>
    <w:rsid w:val="00E45039"/>
    <w:rsid w:val="00E47774"/>
    <w:rsid w:val="00E54D93"/>
    <w:rsid w:val="00E64A71"/>
    <w:rsid w:val="00E75E8A"/>
    <w:rsid w:val="00E804B0"/>
    <w:rsid w:val="00E81E4C"/>
    <w:rsid w:val="00E84C62"/>
    <w:rsid w:val="00E864E1"/>
    <w:rsid w:val="00E96E35"/>
    <w:rsid w:val="00E96FD7"/>
    <w:rsid w:val="00EA020E"/>
    <w:rsid w:val="00EA4BC3"/>
    <w:rsid w:val="00EA52CD"/>
    <w:rsid w:val="00EA65DC"/>
    <w:rsid w:val="00EB2D2C"/>
    <w:rsid w:val="00EB724E"/>
    <w:rsid w:val="00EC0ED0"/>
    <w:rsid w:val="00EC1269"/>
    <w:rsid w:val="00EC2E0D"/>
    <w:rsid w:val="00EC2F78"/>
    <w:rsid w:val="00EC3418"/>
    <w:rsid w:val="00EC5E9D"/>
    <w:rsid w:val="00ED01C8"/>
    <w:rsid w:val="00ED1654"/>
    <w:rsid w:val="00ED332A"/>
    <w:rsid w:val="00ED385B"/>
    <w:rsid w:val="00ED3FEC"/>
    <w:rsid w:val="00EE1B19"/>
    <w:rsid w:val="00EF0BF1"/>
    <w:rsid w:val="00EF5C9B"/>
    <w:rsid w:val="00F00FED"/>
    <w:rsid w:val="00F05481"/>
    <w:rsid w:val="00F05E1C"/>
    <w:rsid w:val="00F06E5E"/>
    <w:rsid w:val="00F12CF3"/>
    <w:rsid w:val="00F14469"/>
    <w:rsid w:val="00F153B8"/>
    <w:rsid w:val="00F171B6"/>
    <w:rsid w:val="00F200B8"/>
    <w:rsid w:val="00F27334"/>
    <w:rsid w:val="00F27CCD"/>
    <w:rsid w:val="00F3106D"/>
    <w:rsid w:val="00F3593B"/>
    <w:rsid w:val="00F40745"/>
    <w:rsid w:val="00F4192D"/>
    <w:rsid w:val="00F440B2"/>
    <w:rsid w:val="00F474A3"/>
    <w:rsid w:val="00F52138"/>
    <w:rsid w:val="00F543A9"/>
    <w:rsid w:val="00F649E3"/>
    <w:rsid w:val="00F6617B"/>
    <w:rsid w:val="00F66E8B"/>
    <w:rsid w:val="00F75B44"/>
    <w:rsid w:val="00F75B89"/>
    <w:rsid w:val="00F82BE6"/>
    <w:rsid w:val="00F873DE"/>
    <w:rsid w:val="00F91AF3"/>
    <w:rsid w:val="00F95805"/>
    <w:rsid w:val="00F9666D"/>
    <w:rsid w:val="00F96F12"/>
    <w:rsid w:val="00F97D38"/>
    <w:rsid w:val="00FA171E"/>
    <w:rsid w:val="00FA4315"/>
    <w:rsid w:val="00FA4988"/>
    <w:rsid w:val="00FB65E3"/>
    <w:rsid w:val="00FB6667"/>
    <w:rsid w:val="00FC77C2"/>
    <w:rsid w:val="00FC7C1C"/>
    <w:rsid w:val="00FD4F30"/>
    <w:rsid w:val="00FD6639"/>
    <w:rsid w:val="00FE0709"/>
    <w:rsid w:val="00FF387F"/>
    <w:rsid w:val="00FF6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3B123"/>
  <w15:docId w15:val="{7200D786-43EB-450B-B12D-FCB4BA8F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28791B"/>
    <w:pPr>
      <w:keepNext/>
      <w:suppressAutoHyphens/>
      <w:spacing w:before="360" w:after="0" w:line="240" w:lineRule="auto"/>
      <w:outlineLvl w:val="0"/>
    </w:pPr>
    <w:rPr>
      <w:rFonts w:ascii="Times New Roman" w:eastAsia="Times New Roman" w:hAnsi="Times New Roman"/>
      <w:b/>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TITLENUMBERS">
    <w:name w:val="TITLE NUMBERS"/>
    <w:basedOn w:val="Normal"/>
    <w:rsid w:val="00E75E8A"/>
    <w:pPr>
      <w:numPr>
        <w:numId w:val="11"/>
      </w:numPr>
      <w:spacing w:after="0" w:line="240" w:lineRule="auto"/>
    </w:pPr>
    <w:rPr>
      <w:rFonts w:ascii="Times New Roman" w:eastAsia="Times New Roman" w:hAnsi="Times New Roman"/>
      <w:sz w:val="20"/>
      <w:szCs w:val="20"/>
    </w:rPr>
  </w:style>
  <w:style w:type="paragraph" w:customStyle="1" w:styleId="1">
    <w:name w:val="Обычный1"/>
    <w:uiPriority w:val="99"/>
    <w:rsid w:val="006B36C2"/>
    <w:pPr>
      <w:widowControl w:val="0"/>
      <w:suppressAutoHyphens/>
      <w:autoSpaceDE w:val="0"/>
    </w:pPr>
    <w:rPr>
      <w:rFonts w:ascii="Times New Roman" w:eastAsia="SimSun" w:hAnsi="Times New Roman"/>
      <w:lang w:val="ru-RU" w:eastAsia="ar-SA"/>
    </w:rPr>
  </w:style>
  <w:style w:type="character" w:customStyle="1" w:styleId="10">
    <w:name w:val="Основний текст1"/>
    <w:rsid w:val="007927A1"/>
    <w:rPr>
      <w:rFonts w:ascii="Calibri" w:eastAsia="Calibri" w:hAnsi="Calibri" w:cs="Calibri"/>
      <w:b w:val="0"/>
      <w:bCs w:val="0"/>
      <w:i w:val="0"/>
      <w:iCs w:val="0"/>
      <w:smallCaps w:val="0"/>
      <w:strike w:val="0"/>
      <w:color w:val="000000"/>
      <w:spacing w:val="0"/>
      <w:w w:val="100"/>
      <w:position w:val="0"/>
      <w:sz w:val="21"/>
      <w:szCs w:val="21"/>
      <w:u w:val="none"/>
      <w:lang w:val="uk-UA"/>
    </w:rPr>
  </w:style>
  <w:style w:type="character" w:customStyle="1" w:styleId="a">
    <w:name w:val="Основний текст + Напівжирний"/>
    <w:rsid w:val="003829D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4">
    <w:name w:val="Основний текст (4)"/>
    <w:rsid w:val="00B3254D"/>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0">
    <w:name w:val="Основний текст (4) + Не напівжирний"/>
    <w:rsid w:val="00B3254D"/>
    <w:rPr>
      <w:rFonts w:ascii="Calibri" w:eastAsia="Calibri" w:hAnsi="Calibri" w:cs="Calibri"/>
      <w:b/>
      <w:bCs/>
      <w:i w:val="0"/>
      <w:iCs w:val="0"/>
      <w:smallCaps w:val="0"/>
      <w:strike w:val="0"/>
      <w:color w:val="000000"/>
      <w:spacing w:val="0"/>
      <w:w w:val="100"/>
      <w:position w:val="0"/>
      <w:sz w:val="21"/>
      <w:szCs w:val="21"/>
      <w:u w:val="none"/>
      <w:lang w:val="uk-UA"/>
    </w:rPr>
  </w:style>
  <w:style w:type="character" w:customStyle="1" w:styleId="11">
    <w:name w:val="Заголовок №1"/>
    <w:rsid w:val="0050333F"/>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0">
    <w:name w:val="Основний текст_"/>
    <w:link w:val="5"/>
    <w:rsid w:val="0050333F"/>
    <w:rPr>
      <w:rFonts w:cs="Calibri"/>
      <w:sz w:val="21"/>
      <w:szCs w:val="21"/>
      <w:shd w:val="clear" w:color="auto" w:fill="FFFFFF"/>
    </w:rPr>
  </w:style>
  <w:style w:type="paragraph" w:customStyle="1" w:styleId="5">
    <w:name w:val="Основний текст5"/>
    <w:basedOn w:val="Normal"/>
    <w:link w:val="a0"/>
    <w:rsid w:val="0050333F"/>
    <w:pPr>
      <w:widowControl w:val="0"/>
      <w:shd w:val="clear" w:color="auto" w:fill="FFFFFF"/>
      <w:spacing w:before="360" w:after="0" w:line="264" w:lineRule="exact"/>
      <w:ind w:hanging="360"/>
      <w:jc w:val="both"/>
    </w:pPr>
    <w:rPr>
      <w:rFonts w:cs="Calibri"/>
      <w:sz w:val="21"/>
      <w:szCs w:val="21"/>
    </w:rPr>
  </w:style>
  <w:style w:type="table" w:styleId="TableGrid">
    <w:name w:val="Table Grid"/>
    <w:basedOn w:val="TableNormal"/>
    <w:uiPriority w:val="59"/>
    <w:rsid w:val="009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791B"/>
    <w:rPr>
      <w:rFonts w:ascii="Times New Roman" w:eastAsia="Times New Roman" w:hAnsi="Times New Roman"/>
      <w:b/>
      <w:sz w:val="22"/>
      <w:szCs w:val="22"/>
      <w:lang w:val="uk-UA"/>
    </w:rPr>
  </w:style>
  <w:style w:type="paragraph" w:customStyle="1" w:styleId="Default">
    <w:name w:val="Default"/>
    <w:link w:val="DefaultChar"/>
    <w:rsid w:val="0028791B"/>
    <w:pPr>
      <w:autoSpaceDE w:val="0"/>
      <w:autoSpaceDN w:val="0"/>
      <w:adjustRightInd w:val="0"/>
    </w:pPr>
    <w:rPr>
      <w:rFonts w:ascii="Arial" w:eastAsia="Times New Roman" w:hAnsi="Arial" w:cs="Arial"/>
      <w:color w:val="000000"/>
      <w:sz w:val="24"/>
      <w:szCs w:val="24"/>
    </w:rPr>
  </w:style>
  <w:style w:type="paragraph" w:customStyle="1" w:styleId="SectionTitleHead">
    <w:name w:val="Section Title Head"/>
    <w:basedOn w:val="Normal"/>
    <w:rsid w:val="0028791B"/>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28791B"/>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28791B"/>
    <w:rPr>
      <w:rFonts w:ascii="Arial" w:eastAsia="Times New Roman" w:hAnsi="Arial" w:cs="Arial"/>
      <w:b/>
      <w:bCs/>
      <w:noProof/>
      <w:sz w:val="22"/>
      <w:szCs w:val="22"/>
    </w:rPr>
  </w:style>
  <w:style w:type="character" w:customStyle="1" w:styleId="DefaultChar">
    <w:name w:val="Default Char"/>
    <w:link w:val="Default"/>
    <w:rsid w:val="0028791B"/>
    <w:rPr>
      <w:rFonts w:ascii="Arial" w:eastAsia="Times New Roman" w:hAnsi="Arial" w:cs="Arial"/>
      <w:color w:val="000000"/>
      <w:sz w:val="24"/>
      <w:szCs w:val="24"/>
    </w:rPr>
  </w:style>
  <w:style w:type="character" w:styleId="PlaceholderText">
    <w:name w:val="Placeholder Text"/>
    <w:uiPriority w:val="99"/>
    <w:semiHidden/>
    <w:rsid w:val="0028791B"/>
    <w:rPr>
      <w:color w:val="808080"/>
    </w:rPr>
  </w:style>
  <w:style w:type="character" w:styleId="CommentReference">
    <w:name w:val="annotation reference"/>
    <w:basedOn w:val="DefaultParagraphFont"/>
    <w:uiPriority w:val="99"/>
    <w:semiHidden/>
    <w:unhideWhenUsed/>
    <w:rsid w:val="00F05481"/>
    <w:rPr>
      <w:sz w:val="16"/>
      <w:szCs w:val="16"/>
    </w:rPr>
  </w:style>
  <w:style w:type="paragraph" w:styleId="CommentText">
    <w:name w:val="annotation text"/>
    <w:basedOn w:val="Normal"/>
    <w:link w:val="CommentTextChar"/>
    <w:uiPriority w:val="99"/>
    <w:semiHidden/>
    <w:unhideWhenUsed/>
    <w:rsid w:val="00F05481"/>
    <w:pPr>
      <w:spacing w:line="240" w:lineRule="auto"/>
    </w:pPr>
    <w:rPr>
      <w:sz w:val="20"/>
      <w:szCs w:val="20"/>
    </w:rPr>
  </w:style>
  <w:style w:type="character" w:customStyle="1" w:styleId="CommentTextChar">
    <w:name w:val="Comment Text Char"/>
    <w:basedOn w:val="DefaultParagraphFont"/>
    <w:link w:val="CommentText"/>
    <w:uiPriority w:val="99"/>
    <w:semiHidden/>
    <w:rsid w:val="00F05481"/>
  </w:style>
  <w:style w:type="paragraph" w:styleId="CommentSubject">
    <w:name w:val="annotation subject"/>
    <w:basedOn w:val="CommentText"/>
    <w:next w:val="CommentText"/>
    <w:link w:val="CommentSubjectChar"/>
    <w:uiPriority w:val="99"/>
    <w:semiHidden/>
    <w:unhideWhenUsed/>
    <w:rsid w:val="00F05481"/>
    <w:rPr>
      <w:b/>
      <w:bCs/>
    </w:rPr>
  </w:style>
  <w:style w:type="character" w:customStyle="1" w:styleId="CommentSubjectChar">
    <w:name w:val="Comment Subject Char"/>
    <w:basedOn w:val="CommentTextChar"/>
    <w:link w:val="CommentSubject"/>
    <w:uiPriority w:val="99"/>
    <w:semiHidden/>
    <w:rsid w:val="00F05481"/>
    <w:rPr>
      <w:b/>
      <w:bCs/>
    </w:rPr>
  </w:style>
  <w:style w:type="paragraph" w:styleId="NormalWeb">
    <w:name w:val="Normal (Web)"/>
    <w:basedOn w:val="Normal"/>
    <w:rsid w:val="006A49EE"/>
    <w:pPr>
      <w:suppressAutoHyphens/>
      <w:spacing w:before="100" w:beforeAutospacing="1" w:after="100" w:afterAutospacing="1" w:line="240" w:lineRule="auto"/>
    </w:pPr>
    <w:rPr>
      <w:rFonts w:ascii="Times New Roman" w:eastAsia="Times New Roman" w:hAnsi="Times New Roman"/>
      <w:sz w:val="24"/>
      <w:szCs w:val="20"/>
      <w:lang w:eastAsia="zh-CN"/>
    </w:rPr>
  </w:style>
  <w:style w:type="character" w:styleId="Strong">
    <w:name w:val="Strong"/>
    <w:basedOn w:val="DefaultParagraphFont"/>
    <w:uiPriority w:val="22"/>
    <w:qFormat/>
    <w:rsid w:val="00902B78"/>
    <w:rPr>
      <w:b/>
      <w:bCs/>
    </w:rPr>
  </w:style>
  <w:style w:type="character" w:styleId="UnresolvedMention">
    <w:name w:val="Unresolved Mention"/>
    <w:basedOn w:val="DefaultParagraphFont"/>
    <w:uiPriority w:val="99"/>
    <w:semiHidden/>
    <w:unhideWhenUsed/>
    <w:rsid w:val="00A02F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1276">
      <w:bodyDiv w:val="1"/>
      <w:marLeft w:val="0"/>
      <w:marRight w:val="0"/>
      <w:marTop w:val="0"/>
      <w:marBottom w:val="0"/>
      <w:divBdr>
        <w:top w:val="none" w:sz="0" w:space="0" w:color="auto"/>
        <w:left w:val="none" w:sz="0" w:space="0" w:color="auto"/>
        <w:bottom w:val="none" w:sz="0" w:space="0" w:color="auto"/>
        <w:right w:val="none" w:sz="0" w:space="0" w:color="auto"/>
      </w:divBdr>
      <w:divsChild>
        <w:div w:id="708530797">
          <w:marLeft w:val="0"/>
          <w:marRight w:val="0"/>
          <w:marTop w:val="0"/>
          <w:marBottom w:val="0"/>
          <w:divBdr>
            <w:top w:val="none" w:sz="0" w:space="0" w:color="auto"/>
            <w:left w:val="none" w:sz="0" w:space="0" w:color="auto"/>
            <w:bottom w:val="none" w:sz="0" w:space="0" w:color="auto"/>
            <w:right w:val="none" w:sz="0" w:space="0" w:color="auto"/>
          </w:divBdr>
        </w:div>
        <w:div w:id="960377946">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64139453">
      <w:bodyDiv w:val="1"/>
      <w:marLeft w:val="0"/>
      <w:marRight w:val="0"/>
      <w:marTop w:val="0"/>
      <w:marBottom w:val="0"/>
      <w:divBdr>
        <w:top w:val="none" w:sz="0" w:space="0" w:color="auto"/>
        <w:left w:val="none" w:sz="0" w:space="0" w:color="auto"/>
        <w:bottom w:val="none" w:sz="0" w:space="0" w:color="auto"/>
        <w:right w:val="none" w:sz="0" w:space="0" w:color="auto"/>
      </w:divBdr>
      <w:divsChild>
        <w:div w:id="456804300">
          <w:marLeft w:val="0"/>
          <w:marRight w:val="0"/>
          <w:marTop w:val="0"/>
          <w:marBottom w:val="0"/>
          <w:divBdr>
            <w:top w:val="none" w:sz="0" w:space="0" w:color="auto"/>
            <w:left w:val="none" w:sz="0" w:space="0" w:color="auto"/>
            <w:bottom w:val="none" w:sz="0" w:space="0" w:color="auto"/>
            <w:right w:val="none" w:sz="0" w:space="0" w:color="auto"/>
          </w:divBdr>
        </w:div>
      </w:divsChild>
    </w:div>
    <w:div w:id="1210920842">
      <w:bodyDiv w:val="1"/>
      <w:marLeft w:val="0"/>
      <w:marRight w:val="0"/>
      <w:marTop w:val="0"/>
      <w:marBottom w:val="0"/>
      <w:divBdr>
        <w:top w:val="none" w:sz="0" w:space="0" w:color="auto"/>
        <w:left w:val="none" w:sz="0" w:space="0" w:color="auto"/>
        <w:bottom w:val="none" w:sz="0" w:space="0" w:color="auto"/>
        <w:right w:val="none" w:sz="0" w:space="0" w:color="auto"/>
      </w:divBdr>
    </w:div>
    <w:div w:id="1223178690">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8655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new-justice.com" TargetMode="External"/><Relationship Id="rId18" Type="http://schemas.openxmlformats.org/officeDocument/2006/relationships/hyperlink" Target="http://fedgov.dnb.com/web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new-justice.com"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fedgov.dnb.com/webform" TargetMode="External"/><Relationship Id="rId20" Type="http://schemas.openxmlformats.org/officeDocument/2006/relationships/hyperlink" Target="http://www.acquisition.gov/f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monics.com/OurStory/OurMissionAndValues/Standards-of-Business-Conduct/Pages/default.aspx" TargetMode="External"/><Relationship Id="rId5" Type="http://schemas.openxmlformats.org/officeDocument/2006/relationships/numbering" Target="numbering.xml"/><Relationship Id="rId15" Type="http://schemas.openxmlformats.org/officeDocument/2006/relationships/hyperlink" Target="javascript:OpenDoc('153-2002-&#10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ba.gov/s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CFR-2015-title22-vol1/pdf/CFR-2015-title22-vol1-part22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55" ma:contentTypeDescription="Create a new document." ma:contentTypeScope="" ma:versionID="f657ef600e983b0fa63164c8adbe880a">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10404432057c3327fd439c4e62445a1" ns2:_="" ns3:_="">
    <xsd:import namespace="09b61758-597b-4834-b154-2cd3f2b7b8b1"/>
    <xsd:import namespace="43515b8e-40d2-4404-9127-4181294c87e0"/>
    <xsd:element name="properties">
      <xsd:complexType>
        <xsd:sequence>
          <xsd:element name="documentManagement">
            <xsd:complexType>
              <xsd:all>
                <xsd:element ref="ns2:Languages" minOccurs="0"/>
                <xsd:element ref="ns2:Description0" minOccurs="0"/>
                <xsd:element ref="ns2:System" minOccurs="0"/>
                <xsd:element ref="ns2:QMS_x0020_Status"/>
                <xsd:element ref="ns2:Last_x0020_Full_x0020_PL_x0020_Review" minOccurs="0"/>
                <xsd:element ref="ns2:Parent_x0020_Document" minOccurs="0"/>
                <xsd:element ref="ns2:Parent_x0020_Base_x0020_Version" minOccurs="0"/>
                <xsd:element ref="ns2:Child_x0020_Oldest_x0020_Allowed_x0020_Version" minOccurs="0"/>
                <xsd:element ref="ns2:References" minOccurs="0"/>
                <xsd:element ref="ns2:Records" minOccurs="0"/>
                <xsd:element ref="ns2:Notes0" minOccurs="0"/>
                <xsd:element ref="ns2:Responsibilities" minOccurs="0"/>
                <xsd:element ref="ns2:ISO_x0020_9001_x0020_Element" minOccurs="0"/>
                <xsd:element ref="ns2:Document_x0020_Change_x0020_Policy_x0020_Code_x0028_s_x0029_" minOccurs="0"/>
                <xsd:element ref="ns2:Applicable_x0020_Countries" minOccurs="0"/>
                <xsd:element ref="ns2:gaf77a31716b442e88e7682bca7fd85b" minOccurs="0"/>
                <xsd:element ref="ns2:m5bf6f7a12e844ab95166e57fd7b33a2" minOccurs="0"/>
                <xsd:element ref="ns2:ChildDocuments" minOccurs="0"/>
                <xsd:element ref="ns2:qmsSharePointID" minOccurs="0"/>
                <xsd:element ref="ns2:DateApproved" minOccurs="0"/>
                <xsd:element ref="ns3:TaxCatchAll" minOccurs="0"/>
                <xsd:element ref="ns2:QMS_x0020_Quick_x0020_Links_x0020_Page_x0020_Heading" minOccurs="0"/>
                <xsd:element ref="ns2:GlobalQMS_x0020_Index_x0020_Page_x0020_Heading" minOccurs="0"/>
                <xsd:element ref="ns2:System_HOFO" minOccurs="0"/>
                <xsd:element ref="ns2:DocVersion" minOccurs="0"/>
                <xsd:element ref="ns2:b7221d8769054d6fb81d2cbbd336f1b7" minOccurs="0"/>
                <xsd:element ref="ns2:pb65d65fd069408ba922a5be91f9314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Languages" ma:index="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4" nillable="true" ma:displayName="Description" ma:internalName="Description0">
      <xsd:simpleType>
        <xsd:restriction base="dms:Text">
          <xsd:maxLength value="255"/>
        </xsd:restriction>
      </xsd:simpleType>
    </xsd:element>
    <xsd:element name="System" ma:index="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QMS_x0020_Status" ma:index="6"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8" nillable="true" ma:displayName="Last Full PL Review" ma:format="DateOnly" ma:internalName="Last_x0020_Full_x0020_PL_x0020_Review">
      <xsd:simpleType>
        <xsd:restriction base="dms:DateTime"/>
      </xsd:simpleType>
    </xsd:element>
    <xsd:element name="Parent_x0020_Document" ma:index="11"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2" nillable="true" ma:displayName="Parent Base Version" ma:internalName="Parent_x0020_Base_x0020_Version">
      <xsd:simpleType>
        <xsd:restriction base="dms:Text">
          <xsd:maxLength value="255"/>
        </xsd:restriction>
      </xsd:simpleType>
    </xsd:element>
    <xsd:element name="Child_x0020_Oldest_x0020_Allowed_x0020_Version" ma:index="13" nillable="true" ma:displayName="Child Oldest Allowed Version" ma:internalName="Child_x0020_Oldest_x0020_Allowed_x0020_Version">
      <xsd:simpleType>
        <xsd:restriction base="dms:Text">
          <xsd:maxLength value="255"/>
        </xsd:restriction>
      </xsd:simpleType>
    </xsd:element>
    <xsd:element name="References" ma:index="14"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Records" ma:index="15"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Notes0" ma:index="16" nillable="true" ma:displayName="Notes" ma:internalName="Notes0">
      <xsd:simpleType>
        <xsd:restriction base="dms:Note"/>
      </xsd:simpleType>
    </xsd:element>
    <xsd:element name="Responsibilities" ma:index="17" nillable="true" ma:displayName="Responsibilities" ma:internalName="Responsibilities">
      <xsd:simpleType>
        <xsd:restriction base="dms:Note"/>
      </xsd:simpleType>
    </xsd:element>
    <xsd:element name="ISO_x0020_9001_x0020_Element" ma:index="18"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Change_x0020_Policy_x0020_Code_x0028_s_x0029_" ma:index="20" nillable="true" ma:displayName="Document Change Policy Code(s)" ma:hidden="true" ma:internalName="Document_x0020_Change_x0020_Policy_x0020_Code_x0028_s_x0029_" ma:readOnly="false">
      <xsd:simpleType>
        <xsd:restriction base="dms:Text">
          <xsd:maxLength value="255"/>
        </xsd:restriction>
      </xsd:simpleType>
    </xsd:element>
    <xsd:element name="Applicable_x0020_Countries" ma:index="21" nillable="true" ma:displayName="Applicable Countries" ma:hidden="true" ma:list="{5385a73d-f504-4340-911c-447f367c9474}"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af77a31716b442e88e7682bca7fd85b" ma:index="22"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SharePointID" ma:index="27" nillable="true" ma:displayName="qmsSharePointID" ma:hidden="true" ma:internalName="qmsSharePointID" ma:readOnly="false">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hidden="true" ma:list="{8d41bb5e-b716-4115-b943-066e9969ccbb}"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6" nillable="true" ma:displayName="System_HOFO" ma:hidden="true" ma:internalName="System_HOFO" ma:readOnly="false">
      <xsd:simpleType>
        <xsd:restriction base="dms:Text">
          <xsd:maxLength value="255"/>
        </xsd:restriction>
      </xsd:simpleType>
    </xsd:element>
    <xsd:element name="DocVersion" ma:index="37" nillable="true" ma:displayName="DocVersion" ma:hidden="true" ma:internalName="DocVersion" ma:readOnly="false">
      <xsd:simpleType>
        <xsd:restriction base="dms:Text">
          <xsd:maxLength value="255"/>
        </xsd:restriction>
      </xsd:simpleType>
    </xsd:element>
    <xsd:element name="b7221d8769054d6fb81d2cbbd336f1b7" ma:index="38"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pb65d65fd069408ba922a5be91f93141" ma:index="41"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43515b8e-40d2-4404-9127-4181294c87e0">
      <Value>171</Value>
      <Value>10</Value>
      <Value>72</Value>
      <Value>91</Value>
    </TaxCatchAll>
    <References xmlns="09b61758-597b-4834-b154-2cd3f2b7b8b1"/>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1d85d610-b2e8-4d97-9718-65c6191982bd</TermId>
        </TermInfo>
      </Terms>
    </b7221d8769054d6fb81d2cbbd336f1b7>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2016-03-09T05:00:00+00:00</Last_x0020_Full_x0020_PL_x0020_Review>
    <Parent_x0020_Document xmlns="09b61758-597b-4834-b154-2cd3f2b7b8b1"/>
    <Notes0 xmlns="09b61758-597b-4834-b154-2cd3f2b7b8b1">ID: 2584
DCN: n/a
FO DCN: FO.PROC.FT.010
PLs: RMD &gt; Procurement;#6
Old History Link: http://intranet.chemonics.net/home/work/qms/_layouts/Versions.aspx?FileName=/home/work/qms/QMS/Procurement of Commodities/Templates and Forms/RFQ Template.docx
Project Cycle: Starting a Project;#3;#Running a Project;#4
Proposal Role: 
Referenced in: GQMS* - Field Office Procurement of Commodities Work Instructions;#1657
Path: home/work/qms/QMS/Procurement of Commodities/Templates and Forms</Notes0>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Tier 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Child_x0020_Oldest_x0020_Allowed_x0020_Version xmlns="09b61758-597b-4834-b154-2cd3f2b7b8b1">1</Child_x0020_Oldest_x0020_Allowed_x0020_Version>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Procurement and Subcontracting</TermName>
          <TermId xmlns="http://schemas.microsoft.com/office/infopath/2007/PartnerControls">d13ce278-e7f6-423c-8f90-f6e895c2f22b</TermId>
        </TermInfo>
      </Terms>
    </pb65d65fd069408ba922a5be91f93141>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FO Procurement</TermName>
          <TermId xmlns="http://schemas.microsoft.com/office/infopath/2007/PartnerControls">bcb93d60-1e9a-41a7-90eb-ca138183d9c3</TermId>
        </TermInfo>
      </Terms>
    </m5bf6f7a12e844ab95166e57fd7b33a2>
    <DateApproved xmlns="09b61758-597b-4834-b154-2cd3f2b7b8b1">2016-03-17T16:00:00+00:00</DateApproved>
    <Description0 xmlns="09b61758-597b-4834-b154-2cd3f2b7b8b1">A Request for Quotations (RFQ) template for soliciting quotations from potential vendors for the supply of commodities and commodity-related services.</Description0>
    <Responsibilities xmlns="09b61758-597b-4834-b154-2cd3f2b7b8b1" xsi:nil="true"/>
    <System_HOFO xmlns="09b61758-597b-4834-b154-2cd3f2b7b8b1" xsi:nil="true"/>
    <System xmlns="09b61758-597b-4834-b154-2cd3f2b7b8b1">
      <Value>GlobalQMS (Field Offices)</Value>
    </System>
    <Applicable_x0020_Countries xmlns="09b61758-597b-4834-b154-2cd3f2b7b8b1"/>
    <ChildDocuments xmlns="09b61758-597b-4834-b154-2cd3f2b7b8b1"/>
    <qmsSharePointID xmlns="09b61758-597b-4834-b154-2cd3f2b7b8b1" xsi:nil="true"/>
    <Records xmlns="09b61758-597b-4834-b154-2cd3f2b7b8b1">
      <Value>648</Value>
    </Records>
    <DocVersion xmlns="09b61758-597b-4834-b154-2cd3f2b7b8b1">1</Doc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44F-6BC2-4480-9D29-A8B2BFF9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b61758-597b-4834-b154-2cd3f2b7b8b1"/>
    <ds:schemaRef ds:uri="43515b8e-40d2-4404-9127-4181294c87e0"/>
    <ds:schemaRef ds:uri="http://www.w3.org/XML/1998/namespace"/>
    <ds:schemaRef ds:uri="http://purl.org/dc/dcmitype/"/>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84366A3C-3331-4B7C-ACAF-424A106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4707</Words>
  <Characters>26831</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31476</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Olga Galytska</cp:lastModifiedBy>
  <cp:revision>5</cp:revision>
  <cp:lastPrinted>2017-08-15T07:45:00Z</cp:lastPrinted>
  <dcterms:created xsi:type="dcterms:W3CDTF">2018-05-21T14:52:00Z</dcterms:created>
  <dcterms:modified xsi:type="dcterms:W3CDTF">2018-05-21T14:54:00Z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0x0101009F9CDCC7497D804697CC74887960F2EB</vt:lpwstr>
  </property>
  <property fmtid="{D5CDD505-2E9C-101B-9397-08002B2CF9AE}" pid="3" name="Collaborators_C1">
    <vt:lpwstr/>
  </property>
  <property fmtid="{D5CDD505-2E9C-101B-9397-08002B2CF9AE}" pid="4" name="Applicable Divisions_C1">
    <vt:lpwstr/>
  </property>
  <property fmtid="{D5CDD505-2E9C-101B-9397-08002B2CF9AE}" pid="5" name="FileLeafRef">
    <vt:lpwstr>RFQ Template.docx</vt:lpwstr>
  </property>
  <property fmtid="{D5CDD505-2E9C-101B-9397-08002B2CF9AE}" pid="6" name="Process_x0020_Areas">
    <vt:lpwstr/>
  </property>
  <property fmtid="{D5CDD505-2E9C-101B-9397-08002B2CF9AE}" pid="7" name="QMS_x0020_Process_x0020_Leaders">
    <vt:lpwstr>10;#Procurement|1d85d610-b2e8-4d97-9718-65c6191982bd</vt:lpwstr>
  </property>
  <property fmtid="{D5CDD505-2E9C-101B-9397-08002B2CF9AE}" pid="8" name="QMS Process Leaders">
    <vt:lpwstr>10;#Procurement|1d85d610-b2e8-4d97-9718-65c6191982bd</vt:lpwstr>
  </property>
  <property fmtid="{D5CDD505-2E9C-101B-9397-08002B2CF9AE}" pid="9" name="Document_x0020_Type">
    <vt:lpwstr>72;#Form or Templates|2a9f07b7-16a7-4a78-9f88-644d11f888af</vt:lpwstr>
  </property>
  <property fmtid="{D5CDD505-2E9C-101B-9397-08002B2CF9AE}" pid="10" name="Document Type">
    <vt:lpwstr>72;#Form or Templates|2a9f07b7-16a7-4a78-9f88-644d11f888af</vt:lpwstr>
  </property>
  <property fmtid="{D5CDD505-2E9C-101B-9397-08002B2CF9AE}" pid="11" name="Process Areas">
    <vt:lpwstr>91;#Procurement and Subcontracting|d13ce278-e7f6-423c-8f90-f6e895c2f22b</vt:lpwstr>
  </property>
  <property fmtid="{D5CDD505-2E9C-101B-9397-08002B2CF9AE}" pid="12" name="Users">
    <vt:lpwstr>171;#FO Procurement|bcb93d60-1e9a-41a7-90eb-ca138183d9c3</vt:lpwstr>
  </property>
  <property fmtid="{D5CDD505-2E9C-101B-9397-08002B2CF9AE}" pid="13" name="DivisionDepartment">
    <vt:lpwstr>2;#Quality Management Unit|8a67a203-4b37-4edd-a555-cffe8d308c13</vt:lpwstr>
  </property>
  <property fmtid="{D5CDD505-2E9C-101B-9397-08002B2CF9AE}" pid="14" name="BusinessUnit">
    <vt:lpwstr>1;#Executive Division|f19e8c5c-63fe-4a9b-a7e4-029107fbdbd9</vt:lpwstr>
  </property>
</Properties>
</file>