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37D22" w14:textId="77777777" w:rsidR="00E030A1" w:rsidRPr="00847B66" w:rsidRDefault="00E030A1" w:rsidP="00E030A1">
      <w:pPr>
        <w:rPr>
          <w:rFonts w:ascii="Arial" w:hAnsi="Arial" w:cs="Arial"/>
          <w:b/>
          <w:color w:val="1F497D" w:themeColor="text2"/>
          <w:sz w:val="22"/>
          <w:szCs w:val="22"/>
          <w:lang w:val="uk-UA"/>
        </w:rPr>
      </w:pPr>
      <w:r w:rsidRPr="00847B66">
        <w:rPr>
          <w:rFonts w:eastAsia="Times-Bold"/>
          <w:b/>
          <w:noProof/>
          <w:sz w:val="22"/>
          <w:szCs w:val="22"/>
          <w:lang w:val="uk-UA"/>
        </w:rPr>
        <w:drawing>
          <wp:inline distT="0" distB="0" distL="0" distR="0" wp14:anchorId="1CFBF600" wp14:editId="09192B41">
            <wp:extent cx="2514600" cy="972030"/>
            <wp:effectExtent l="0" t="0" r="0" b="0"/>
            <wp:docPr id="3" name="Picture 3" descr="U:\L-Drive\Communications\3_Branding\2_Letterheads, logos\1_USAID\2_Ukranian_Web_Logos\Ukranian_Horizontal_RGB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L-Drive\Communications\3_Branding\2_Letterheads, logos\1_USAID\2_Ukranian_Web_Logos\Ukranian_Horizontal_RGB_6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875" cy="986825"/>
                    </a:xfrm>
                    <a:prstGeom prst="rect">
                      <a:avLst/>
                    </a:prstGeom>
                    <a:noFill/>
                    <a:ln>
                      <a:noFill/>
                    </a:ln>
                  </pic:spPr>
                </pic:pic>
              </a:graphicData>
            </a:graphic>
          </wp:inline>
        </w:drawing>
      </w:r>
      <w:r w:rsidRPr="00847B66">
        <w:rPr>
          <w:rFonts w:ascii="Arial" w:hAnsi="Arial" w:cs="Arial"/>
          <w:b/>
          <w:color w:val="1F497D" w:themeColor="text2"/>
          <w:sz w:val="22"/>
          <w:szCs w:val="22"/>
          <w:lang w:val="uk-UA"/>
        </w:rPr>
        <w:t xml:space="preserve"> </w:t>
      </w:r>
    </w:p>
    <w:p w14:paraId="5D3453C6" w14:textId="77777777" w:rsidR="00E030A1" w:rsidRPr="00847B66" w:rsidRDefault="00E030A1" w:rsidP="003F3307">
      <w:pPr>
        <w:ind w:firstLine="450"/>
        <w:rPr>
          <w:b/>
          <w:bCs/>
          <w:color w:val="1F497D" w:themeColor="text2"/>
          <w:szCs w:val="24"/>
          <w:lang w:val="uk-UA"/>
        </w:rPr>
      </w:pPr>
      <w:r w:rsidRPr="00847B66">
        <w:rPr>
          <w:rFonts w:ascii="Arial" w:hAnsi="Arial" w:cs="Arial"/>
          <w:b/>
          <w:color w:val="1F497D" w:themeColor="text2"/>
          <w:szCs w:val="24"/>
          <w:lang w:val="uk-UA"/>
        </w:rPr>
        <w:t>ПРОГРАМА «НОВЕ ПРАВОСУДДЯ»</w:t>
      </w:r>
    </w:p>
    <w:p w14:paraId="3B7EBC48" w14:textId="77777777" w:rsidR="00926BC2" w:rsidRPr="00847B66" w:rsidRDefault="00926BC2" w:rsidP="00926BC2">
      <w:pPr>
        <w:pStyle w:val="NormalWeb"/>
        <w:rPr>
          <w:b/>
          <w:bCs/>
          <w:sz w:val="22"/>
          <w:szCs w:val="22"/>
          <w:lang w:val="uk-UA"/>
        </w:rPr>
      </w:pPr>
    </w:p>
    <w:p w14:paraId="0809D879" w14:textId="781084C6" w:rsidR="00827115" w:rsidRPr="00847B66" w:rsidRDefault="00BF54B9" w:rsidP="00770BD4">
      <w:pPr>
        <w:pStyle w:val="NormalWeb"/>
        <w:jc w:val="center"/>
        <w:rPr>
          <w:rFonts w:ascii="Arial" w:hAnsi="Arial" w:cs="Arial"/>
          <w:b/>
          <w:bCs/>
          <w:sz w:val="28"/>
          <w:szCs w:val="22"/>
          <w:lang w:val="uk-UA"/>
        </w:rPr>
      </w:pPr>
      <w:r w:rsidRPr="00847B66">
        <w:rPr>
          <w:rFonts w:ascii="Arial" w:hAnsi="Arial" w:cs="Arial"/>
          <w:b/>
          <w:bCs/>
          <w:sz w:val="28"/>
          <w:szCs w:val="22"/>
          <w:lang w:val="uk-UA"/>
        </w:rPr>
        <w:t xml:space="preserve">Запит на подання заявок на одержання грантів </w:t>
      </w:r>
      <w:r w:rsidRPr="00847B66">
        <w:rPr>
          <w:rFonts w:ascii="Arial" w:hAnsi="Arial" w:cs="Arial"/>
          <w:b/>
          <w:bCs/>
          <w:sz w:val="28"/>
          <w:szCs w:val="22"/>
          <w:lang w:val="uk-UA"/>
        </w:rPr>
        <w:br/>
      </w:r>
      <w:r w:rsidR="00A476A9" w:rsidRPr="00847B66">
        <w:rPr>
          <w:rFonts w:ascii="Arial" w:hAnsi="Arial" w:cs="Arial"/>
          <w:b/>
          <w:bCs/>
          <w:sz w:val="28"/>
          <w:szCs w:val="22"/>
          <w:lang w:val="uk-UA"/>
        </w:rPr>
        <w:t>(RFA)</w:t>
      </w:r>
      <w:r w:rsidR="00827115" w:rsidRPr="00847B66">
        <w:rPr>
          <w:rFonts w:ascii="Arial" w:hAnsi="Arial" w:cs="Arial"/>
          <w:b/>
          <w:bCs/>
          <w:sz w:val="28"/>
          <w:szCs w:val="22"/>
          <w:lang w:val="uk-UA"/>
        </w:rPr>
        <w:t> </w:t>
      </w:r>
      <w:r w:rsidR="00A476A9" w:rsidRPr="00847B66">
        <w:rPr>
          <w:rFonts w:ascii="Arial" w:hAnsi="Arial" w:cs="Arial"/>
          <w:b/>
          <w:bCs/>
          <w:sz w:val="28"/>
          <w:szCs w:val="22"/>
          <w:lang w:val="uk-UA"/>
        </w:rPr>
        <w:t xml:space="preserve">№ </w:t>
      </w:r>
      <w:r w:rsidR="00B106DF" w:rsidRPr="00847B66">
        <w:rPr>
          <w:rFonts w:ascii="Arial" w:hAnsi="Arial" w:cs="Arial"/>
          <w:b/>
          <w:bCs/>
          <w:sz w:val="28"/>
          <w:szCs w:val="22"/>
          <w:lang w:val="uk-UA"/>
        </w:rPr>
        <w:t>0</w:t>
      </w:r>
      <w:r w:rsidR="00BE0C36" w:rsidRPr="00847B66">
        <w:rPr>
          <w:rFonts w:ascii="Arial" w:hAnsi="Arial" w:cs="Arial"/>
          <w:b/>
          <w:bCs/>
          <w:sz w:val="28"/>
          <w:szCs w:val="22"/>
          <w:lang w:val="uk-UA"/>
        </w:rPr>
        <w:t>4</w:t>
      </w:r>
      <w:r w:rsidR="00A476A9" w:rsidRPr="00847B66">
        <w:rPr>
          <w:rFonts w:ascii="Arial" w:hAnsi="Arial" w:cs="Arial"/>
          <w:b/>
          <w:bCs/>
          <w:sz w:val="28"/>
          <w:szCs w:val="22"/>
          <w:lang w:val="uk-UA"/>
        </w:rPr>
        <w:t>-NJ-</w:t>
      </w:r>
      <w:r w:rsidR="00BE0C36" w:rsidRPr="00847B66">
        <w:rPr>
          <w:rFonts w:ascii="Arial" w:hAnsi="Arial" w:cs="Arial"/>
          <w:b/>
          <w:bCs/>
          <w:sz w:val="28"/>
          <w:szCs w:val="22"/>
          <w:lang w:val="uk-UA"/>
        </w:rPr>
        <w:t>02</w:t>
      </w:r>
      <w:r w:rsidR="00A476A9" w:rsidRPr="00847B66">
        <w:rPr>
          <w:rFonts w:ascii="Arial" w:hAnsi="Arial" w:cs="Arial"/>
          <w:b/>
          <w:bCs/>
          <w:sz w:val="28"/>
          <w:szCs w:val="22"/>
          <w:lang w:val="uk-UA"/>
        </w:rPr>
        <w:t>-</w:t>
      </w:r>
      <w:r w:rsidR="00BE0C36" w:rsidRPr="00847B66">
        <w:rPr>
          <w:rFonts w:ascii="Arial" w:hAnsi="Arial" w:cs="Arial"/>
          <w:b/>
          <w:bCs/>
          <w:sz w:val="28"/>
          <w:szCs w:val="22"/>
          <w:lang w:val="uk-UA"/>
        </w:rPr>
        <w:t>2018</w:t>
      </w:r>
    </w:p>
    <w:p w14:paraId="7CC243EA" w14:textId="58D55595" w:rsidR="008F50A7" w:rsidRPr="00847B66" w:rsidRDefault="00C51850" w:rsidP="00770BD4">
      <w:pPr>
        <w:pStyle w:val="NormalWeb"/>
        <w:jc w:val="center"/>
        <w:rPr>
          <w:b/>
          <w:bCs/>
          <w:sz w:val="28"/>
          <w:szCs w:val="22"/>
          <w:lang w:val="uk-UA"/>
        </w:rPr>
      </w:pPr>
      <w:r w:rsidRPr="00847B66">
        <w:rPr>
          <w:rFonts w:ascii="Arial" w:hAnsi="Arial" w:cs="Arial"/>
          <w:b/>
          <w:sz w:val="22"/>
          <w:szCs w:val="22"/>
          <w:lang w:val="uk-UA"/>
        </w:rPr>
        <w:t xml:space="preserve">Громадський моніторинг </w:t>
      </w:r>
      <w:r w:rsidR="00CE5E5B" w:rsidRPr="00847B66">
        <w:rPr>
          <w:rFonts w:ascii="Arial" w:hAnsi="Arial" w:cs="Arial"/>
          <w:b/>
          <w:sz w:val="22"/>
          <w:szCs w:val="22"/>
          <w:lang w:val="uk-UA"/>
        </w:rPr>
        <w:t xml:space="preserve">стану </w:t>
      </w:r>
      <w:r w:rsidRPr="00847B66">
        <w:rPr>
          <w:rFonts w:ascii="Arial" w:hAnsi="Arial" w:cs="Arial"/>
          <w:b/>
          <w:sz w:val="22"/>
          <w:szCs w:val="22"/>
          <w:lang w:val="uk-UA"/>
        </w:rPr>
        <w:t xml:space="preserve">дотримання прав людини </w:t>
      </w:r>
      <w:r w:rsidR="00CE5E5B" w:rsidRPr="00847B66">
        <w:rPr>
          <w:rFonts w:ascii="Arial" w:hAnsi="Arial" w:cs="Arial"/>
          <w:b/>
          <w:sz w:val="22"/>
          <w:szCs w:val="22"/>
          <w:lang w:val="uk-UA"/>
        </w:rPr>
        <w:t xml:space="preserve">і поваги до них з боку </w:t>
      </w:r>
      <w:r w:rsidRPr="00847B66">
        <w:rPr>
          <w:rFonts w:ascii="Arial" w:hAnsi="Arial" w:cs="Arial"/>
          <w:b/>
          <w:sz w:val="22"/>
          <w:szCs w:val="22"/>
          <w:lang w:val="uk-UA"/>
        </w:rPr>
        <w:t>орган</w:t>
      </w:r>
      <w:r w:rsidR="00CE5E5B" w:rsidRPr="00847B66">
        <w:rPr>
          <w:rFonts w:ascii="Arial" w:hAnsi="Arial" w:cs="Arial"/>
          <w:b/>
          <w:sz w:val="22"/>
          <w:szCs w:val="22"/>
          <w:lang w:val="uk-UA"/>
        </w:rPr>
        <w:t>ів</w:t>
      </w:r>
      <w:r w:rsidRPr="00847B66">
        <w:rPr>
          <w:rFonts w:ascii="Arial" w:hAnsi="Arial" w:cs="Arial"/>
          <w:b/>
          <w:sz w:val="22"/>
          <w:szCs w:val="22"/>
          <w:lang w:val="uk-UA"/>
        </w:rPr>
        <w:t xml:space="preserve"> місцевого самоврядування </w:t>
      </w:r>
    </w:p>
    <w:p w14:paraId="43B45D6C" w14:textId="77777777" w:rsidR="00E030A1" w:rsidRPr="00847B66" w:rsidRDefault="00E030A1" w:rsidP="00827115">
      <w:pPr>
        <w:pStyle w:val="NormalWeb"/>
        <w:rPr>
          <w:sz w:val="22"/>
          <w:szCs w:val="22"/>
          <w:lang w:val="uk-UA"/>
        </w:rPr>
      </w:pPr>
    </w:p>
    <w:p w14:paraId="7970C3FC" w14:textId="0779A213" w:rsidR="00827115" w:rsidRPr="00847B66" w:rsidRDefault="00BF54B9" w:rsidP="00827115">
      <w:pPr>
        <w:pStyle w:val="NormalWeb"/>
        <w:rPr>
          <w:sz w:val="22"/>
          <w:szCs w:val="22"/>
          <w:lang w:val="uk-UA"/>
        </w:rPr>
      </w:pPr>
      <w:r w:rsidRPr="00847B66">
        <w:rPr>
          <w:sz w:val="22"/>
          <w:szCs w:val="22"/>
          <w:lang w:val="uk-UA"/>
        </w:rPr>
        <w:t>Дата опублікування</w:t>
      </w:r>
      <w:r w:rsidR="00DC4471" w:rsidRPr="00847B66">
        <w:rPr>
          <w:sz w:val="22"/>
          <w:szCs w:val="22"/>
          <w:lang w:val="uk-UA"/>
        </w:rPr>
        <w:t>:</w:t>
      </w:r>
      <w:r w:rsidR="0088678B">
        <w:rPr>
          <w:sz w:val="22"/>
          <w:szCs w:val="22"/>
          <w:lang w:val="uk-UA"/>
        </w:rPr>
        <w:t xml:space="preserve"> </w:t>
      </w:r>
      <w:r w:rsidR="00BE0C36" w:rsidRPr="00847B66">
        <w:rPr>
          <w:sz w:val="22"/>
          <w:szCs w:val="22"/>
          <w:lang w:val="uk-UA"/>
        </w:rPr>
        <w:t>1</w:t>
      </w:r>
      <w:r w:rsidR="008E5DA5" w:rsidRPr="00847B66">
        <w:rPr>
          <w:sz w:val="22"/>
          <w:szCs w:val="22"/>
          <w:lang w:val="uk-UA"/>
        </w:rPr>
        <w:t>5</w:t>
      </w:r>
      <w:r w:rsidR="00CE4353">
        <w:rPr>
          <w:sz w:val="22"/>
          <w:szCs w:val="22"/>
        </w:rPr>
        <w:t xml:space="preserve"> </w:t>
      </w:r>
      <w:r w:rsidR="00CE4353">
        <w:rPr>
          <w:sz w:val="22"/>
          <w:szCs w:val="22"/>
          <w:lang w:val="uk-UA"/>
        </w:rPr>
        <w:t>лютого</w:t>
      </w:r>
      <w:r w:rsidR="00BE0C36" w:rsidRPr="00847B66">
        <w:rPr>
          <w:sz w:val="22"/>
          <w:szCs w:val="22"/>
          <w:lang w:val="uk-UA"/>
        </w:rPr>
        <w:t xml:space="preserve"> </w:t>
      </w:r>
      <w:r w:rsidR="00BA7BBC" w:rsidRPr="00847B66">
        <w:rPr>
          <w:sz w:val="22"/>
          <w:szCs w:val="22"/>
          <w:lang w:val="uk-UA"/>
        </w:rPr>
        <w:t>201</w:t>
      </w:r>
      <w:r w:rsidR="00355FF6" w:rsidRPr="00847B66">
        <w:rPr>
          <w:sz w:val="22"/>
          <w:szCs w:val="22"/>
          <w:lang w:val="uk-UA"/>
        </w:rPr>
        <w:t>8</w:t>
      </w:r>
      <w:r w:rsidR="00BA7BBC" w:rsidRPr="00847B66">
        <w:rPr>
          <w:sz w:val="22"/>
          <w:szCs w:val="22"/>
          <w:lang w:val="uk-UA"/>
        </w:rPr>
        <w:t xml:space="preserve"> року</w:t>
      </w:r>
    </w:p>
    <w:p w14:paraId="761B8CE2" w14:textId="77777777" w:rsidR="00827115" w:rsidRPr="00847B66" w:rsidRDefault="00BF54B9" w:rsidP="00827115">
      <w:pPr>
        <w:rPr>
          <w:sz w:val="22"/>
          <w:szCs w:val="22"/>
          <w:lang w:val="uk-UA"/>
        </w:rPr>
      </w:pPr>
      <w:r w:rsidRPr="00847B66">
        <w:rPr>
          <w:sz w:val="22"/>
          <w:szCs w:val="22"/>
          <w:lang w:val="uk-UA"/>
        </w:rPr>
        <w:t>Шановні пані та панове,</w:t>
      </w:r>
    </w:p>
    <w:p w14:paraId="19F8C180" w14:textId="77777777" w:rsidR="00827115" w:rsidRPr="00847B66" w:rsidRDefault="00827115" w:rsidP="00827115">
      <w:pPr>
        <w:rPr>
          <w:sz w:val="22"/>
          <w:szCs w:val="22"/>
          <w:lang w:val="uk-UA"/>
        </w:rPr>
      </w:pPr>
    </w:p>
    <w:p w14:paraId="772407AA" w14:textId="15A3DD89" w:rsidR="00BF54B9" w:rsidRPr="00847B66" w:rsidRDefault="001224FF" w:rsidP="00827115">
      <w:pPr>
        <w:rPr>
          <w:sz w:val="22"/>
          <w:szCs w:val="22"/>
          <w:lang w:val="uk-UA"/>
        </w:rPr>
      </w:pPr>
      <w:r w:rsidRPr="00847B66">
        <w:rPr>
          <w:sz w:val="22"/>
          <w:szCs w:val="22"/>
          <w:lang w:val="uk-UA"/>
        </w:rPr>
        <w:t>Програма USAID реформування сектору юстиції «Нове правосуддя»</w:t>
      </w:r>
      <w:r w:rsidR="00355FF6" w:rsidRPr="00847B66">
        <w:rPr>
          <w:sz w:val="22"/>
          <w:szCs w:val="22"/>
          <w:lang w:val="uk-UA"/>
        </w:rPr>
        <w:t xml:space="preserve"> (далі </w:t>
      </w:r>
      <w:r w:rsidR="00C27392" w:rsidRPr="00847B66">
        <w:rPr>
          <w:bCs/>
          <w:iCs/>
          <w:sz w:val="22"/>
          <w:szCs w:val="22"/>
          <w:lang w:val="uk-UA"/>
        </w:rPr>
        <w:t xml:space="preserve">Програма USAID «Нове правосуддя» </w:t>
      </w:r>
      <w:r w:rsidR="00BE0C36" w:rsidRPr="00847B66">
        <w:rPr>
          <w:bCs/>
          <w:iCs/>
          <w:sz w:val="22"/>
          <w:szCs w:val="22"/>
          <w:lang w:val="uk-UA"/>
        </w:rPr>
        <w:t xml:space="preserve">або </w:t>
      </w:r>
      <w:r w:rsidR="00355FF6" w:rsidRPr="00847B66">
        <w:rPr>
          <w:sz w:val="22"/>
          <w:szCs w:val="22"/>
          <w:lang w:val="uk-UA"/>
        </w:rPr>
        <w:t>Програма)</w:t>
      </w:r>
      <w:r w:rsidRPr="00847B66">
        <w:rPr>
          <w:sz w:val="22"/>
          <w:szCs w:val="22"/>
          <w:lang w:val="uk-UA"/>
        </w:rPr>
        <w:t>, що впроваджується компанією «Кімонікс Інтернешнл Інк.», оголошує конкурс заявок на отримання гранту на здійснення громадського моніторингу</w:t>
      </w:r>
      <w:r w:rsidR="00355FF6" w:rsidRPr="00847B66">
        <w:rPr>
          <w:sz w:val="22"/>
          <w:szCs w:val="22"/>
          <w:lang w:val="uk-UA"/>
        </w:rPr>
        <w:t xml:space="preserve"> стану </w:t>
      </w:r>
      <w:r w:rsidR="00C51850" w:rsidRPr="00847B66">
        <w:rPr>
          <w:sz w:val="22"/>
          <w:szCs w:val="22"/>
          <w:lang w:val="uk-UA"/>
        </w:rPr>
        <w:t>дотримання прав людини</w:t>
      </w:r>
      <w:r w:rsidR="00355FF6" w:rsidRPr="00847B66">
        <w:rPr>
          <w:sz w:val="22"/>
          <w:szCs w:val="22"/>
          <w:lang w:val="uk-UA"/>
        </w:rPr>
        <w:t xml:space="preserve"> і поваги до ни</w:t>
      </w:r>
      <w:r w:rsidR="00161342" w:rsidRPr="00847B66">
        <w:rPr>
          <w:sz w:val="22"/>
          <w:szCs w:val="22"/>
          <w:lang w:val="uk-UA"/>
        </w:rPr>
        <w:t>х</w:t>
      </w:r>
      <w:r w:rsidR="00355FF6" w:rsidRPr="00847B66">
        <w:rPr>
          <w:sz w:val="22"/>
          <w:szCs w:val="22"/>
          <w:lang w:val="uk-UA"/>
        </w:rPr>
        <w:t xml:space="preserve"> з боку </w:t>
      </w:r>
      <w:r w:rsidR="00C51850" w:rsidRPr="00847B66">
        <w:rPr>
          <w:sz w:val="22"/>
          <w:szCs w:val="22"/>
          <w:lang w:val="uk-UA"/>
        </w:rPr>
        <w:t>орган</w:t>
      </w:r>
      <w:r w:rsidR="00355FF6" w:rsidRPr="00847B66">
        <w:rPr>
          <w:sz w:val="22"/>
          <w:szCs w:val="22"/>
          <w:lang w:val="uk-UA"/>
        </w:rPr>
        <w:t xml:space="preserve">ів </w:t>
      </w:r>
      <w:r w:rsidR="00C51850" w:rsidRPr="00847B66">
        <w:rPr>
          <w:sz w:val="22"/>
          <w:szCs w:val="22"/>
          <w:lang w:val="uk-UA"/>
        </w:rPr>
        <w:t>місцевого самоврядування</w:t>
      </w:r>
      <w:r w:rsidRPr="00847B66">
        <w:rPr>
          <w:sz w:val="22"/>
          <w:szCs w:val="22"/>
          <w:lang w:val="uk-UA"/>
        </w:rPr>
        <w:t>.</w:t>
      </w:r>
      <w:r w:rsidR="006B5359" w:rsidRPr="00847B66">
        <w:rPr>
          <w:sz w:val="22"/>
          <w:szCs w:val="22"/>
          <w:lang w:val="uk-UA"/>
        </w:rPr>
        <w:t xml:space="preserve"> </w:t>
      </w:r>
      <w:r w:rsidR="006636D5" w:rsidRPr="00847B66">
        <w:rPr>
          <w:sz w:val="22"/>
          <w:szCs w:val="22"/>
          <w:lang w:val="uk-UA"/>
        </w:rPr>
        <w:t xml:space="preserve">Надання і використання грантів здійснюється згідно з положеннями нормативних документів USAID та Уряду США, що регулюють </w:t>
      </w:r>
      <w:r w:rsidR="00355FF6" w:rsidRPr="00847B66">
        <w:rPr>
          <w:sz w:val="22"/>
          <w:szCs w:val="22"/>
          <w:lang w:val="uk-UA"/>
        </w:rPr>
        <w:t xml:space="preserve">надання </w:t>
      </w:r>
      <w:r w:rsidR="006636D5" w:rsidRPr="00847B66">
        <w:rPr>
          <w:sz w:val="22"/>
          <w:szCs w:val="22"/>
          <w:lang w:val="uk-UA"/>
        </w:rPr>
        <w:t>грантов</w:t>
      </w:r>
      <w:r w:rsidR="00355FF6" w:rsidRPr="00847B66">
        <w:rPr>
          <w:sz w:val="22"/>
          <w:szCs w:val="22"/>
          <w:lang w:val="uk-UA"/>
        </w:rPr>
        <w:t xml:space="preserve">ої </w:t>
      </w:r>
      <w:r w:rsidR="006636D5" w:rsidRPr="00847B66">
        <w:rPr>
          <w:sz w:val="22"/>
          <w:szCs w:val="22"/>
          <w:lang w:val="uk-UA"/>
        </w:rPr>
        <w:t xml:space="preserve"> підтримк</w:t>
      </w:r>
      <w:r w:rsidR="00355FF6" w:rsidRPr="00847B66">
        <w:rPr>
          <w:sz w:val="22"/>
          <w:szCs w:val="22"/>
          <w:lang w:val="uk-UA"/>
        </w:rPr>
        <w:t>и</w:t>
      </w:r>
      <w:r w:rsidR="006636D5" w:rsidRPr="00847B66">
        <w:rPr>
          <w:sz w:val="22"/>
          <w:szCs w:val="22"/>
          <w:lang w:val="uk-UA"/>
        </w:rPr>
        <w:t xml:space="preserve"> за урядовими контрактами, а також відповідно до внутрішньої політики адміністрування грантів </w:t>
      </w:r>
      <w:r w:rsidR="00BE0C36" w:rsidRPr="00847B66">
        <w:rPr>
          <w:sz w:val="22"/>
          <w:szCs w:val="22"/>
          <w:lang w:val="uk-UA"/>
        </w:rPr>
        <w:t>Програми</w:t>
      </w:r>
      <w:r w:rsidR="00355FF6" w:rsidRPr="00847B66">
        <w:rPr>
          <w:sz w:val="22"/>
          <w:szCs w:val="22"/>
          <w:lang w:val="uk-UA"/>
        </w:rPr>
        <w:t>.</w:t>
      </w:r>
    </w:p>
    <w:p w14:paraId="3C46FF7E" w14:textId="77777777" w:rsidR="00B8356F" w:rsidRPr="00847B66" w:rsidRDefault="00B8356F" w:rsidP="00827115">
      <w:pPr>
        <w:rPr>
          <w:sz w:val="22"/>
          <w:szCs w:val="22"/>
          <w:lang w:val="uk-UA"/>
        </w:rPr>
      </w:pPr>
    </w:p>
    <w:p w14:paraId="66BF89A7" w14:textId="038B6F1F" w:rsidR="006D5229" w:rsidRPr="00847B66" w:rsidRDefault="001224FF" w:rsidP="00827115">
      <w:pPr>
        <w:rPr>
          <w:sz w:val="22"/>
          <w:szCs w:val="22"/>
          <w:lang w:val="uk-UA"/>
        </w:rPr>
      </w:pPr>
      <w:r w:rsidRPr="00847B66">
        <w:rPr>
          <w:sz w:val="22"/>
          <w:szCs w:val="22"/>
          <w:lang w:val="uk-UA"/>
        </w:rPr>
        <w:t>Метою цієї діяльності є</w:t>
      </w:r>
      <w:r w:rsidR="00771F41" w:rsidRPr="00847B66">
        <w:rPr>
          <w:sz w:val="22"/>
          <w:szCs w:val="22"/>
          <w:lang w:val="uk-UA"/>
        </w:rPr>
        <w:t xml:space="preserve"> підтримка</w:t>
      </w:r>
      <w:r w:rsidR="006D5229" w:rsidRPr="00847B66">
        <w:rPr>
          <w:sz w:val="22"/>
          <w:szCs w:val="22"/>
          <w:lang w:val="uk-UA"/>
        </w:rPr>
        <w:t xml:space="preserve"> інститутів </w:t>
      </w:r>
      <w:r w:rsidR="000F2FA9" w:rsidRPr="00847B66">
        <w:rPr>
          <w:sz w:val="22"/>
          <w:szCs w:val="22"/>
          <w:lang w:val="uk-UA"/>
        </w:rPr>
        <w:t>громадянського</w:t>
      </w:r>
      <w:r w:rsidR="00771F41" w:rsidRPr="00847B66">
        <w:rPr>
          <w:sz w:val="22"/>
          <w:szCs w:val="22"/>
          <w:lang w:val="uk-UA"/>
        </w:rPr>
        <w:t xml:space="preserve"> суспільства</w:t>
      </w:r>
      <w:r w:rsidRPr="00847B66">
        <w:rPr>
          <w:sz w:val="22"/>
          <w:szCs w:val="22"/>
          <w:lang w:val="uk-UA"/>
        </w:rPr>
        <w:t xml:space="preserve"> у здійсненні </w:t>
      </w:r>
      <w:r w:rsidR="00C51850" w:rsidRPr="00847B66">
        <w:rPr>
          <w:sz w:val="22"/>
          <w:szCs w:val="22"/>
          <w:lang w:val="uk-UA"/>
        </w:rPr>
        <w:t xml:space="preserve">громадського </w:t>
      </w:r>
      <w:r w:rsidRPr="00847B66">
        <w:rPr>
          <w:sz w:val="22"/>
          <w:szCs w:val="22"/>
          <w:lang w:val="uk-UA"/>
        </w:rPr>
        <w:t xml:space="preserve">моніторингу </w:t>
      </w:r>
      <w:r w:rsidR="006D5229" w:rsidRPr="00847B66">
        <w:rPr>
          <w:sz w:val="22"/>
          <w:szCs w:val="22"/>
          <w:lang w:val="uk-UA"/>
        </w:rPr>
        <w:t xml:space="preserve">стану </w:t>
      </w:r>
      <w:r w:rsidR="00C51850" w:rsidRPr="00847B66">
        <w:rPr>
          <w:sz w:val="22"/>
          <w:szCs w:val="22"/>
          <w:lang w:val="uk-UA"/>
        </w:rPr>
        <w:t xml:space="preserve">дотримання прав людини органами місцевого самоврядування. </w:t>
      </w:r>
    </w:p>
    <w:p w14:paraId="0AC44CA2" w14:textId="4DF229B6" w:rsidR="00B8356F" w:rsidRPr="00847B66" w:rsidRDefault="006D5229" w:rsidP="00827115">
      <w:pPr>
        <w:rPr>
          <w:sz w:val="22"/>
          <w:szCs w:val="22"/>
          <w:lang w:val="uk-UA"/>
        </w:rPr>
      </w:pPr>
      <w:r w:rsidRPr="00847B66">
        <w:rPr>
          <w:sz w:val="22"/>
          <w:szCs w:val="22"/>
          <w:lang w:val="uk-UA"/>
        </w:rPr>
        <w:t xml:space="preserve">Під час проведення </w:t>
      </w:r>
      <w:r w:rsidR="00C51850" w:rsidRPr="00847B66">
        <w:rPr>
          <w:sz w:val="22"/>
          <w:szCs w:val="22"/>
          <w:lang w:val="uk-UA"/>
        </w:rPr>
        <w:t xml:space="preserve">моніторингу громадські організації </w:t>
      </w:r>
      <w:r w:rsidR="006C4DB2" w:rsidRPr="00847B66">
        <w:rPr>
          <w:sz w:val="22"/>
          <w:szCs w:val="22"/>
          <w:lang w:val="uk-UA"/>
        </w:rPr>
        <w:t>мають дослідити як</w:t>
      </w:r>
      <w:r w:rsidR="00C07F12" w:rsidRPr="00847B66">
        <w:rPr>
          <w:sz w:val="22"/>
          <w:szCs w:val="22"/>
          <w:lang w:val="uk-UA"/>
        </w:rPr>
        <w:t xml:space="preserve"> забезпечується участь гро</w:t>
      </w:r>
      <w:r w:rsidR="00EB6D06" w:rsidRPr="00847B66">
        <w:rPr>
          <w:sz w:val="22"/>
          <w:szCs w:val="22"/>
          <w:lang w:val="uk-UA"/>
        </w:rPr>
        <w:t>м</w:t>
      </w:r>
      <w:r w:rsidR="00C07F12" w:rsidRPr="00847B66">
        <w:rPr>
          <w:sz w:val="22"/>
          <w:szCs w:val="22"/>
          <w:lang w:val="uk-UA"/>
        </w:rPr>
        <w:t xml:space="preserve">адян </w:t>
      </w:r>
      <w:r w:rsidRPr="00847B66">
        <w:rPr>
          <w:sz w:val="22"/>
          <w:szCs w:val="22"/>
          <w:lang w:val="uk-UA"/>
        </w:rPr>
        <w:t>в ухваленні</w:t>
      </w:r>
      <w:r w:rsidR="00C07F12" w:rsidRPr="00847B66">
        <w:rPr>
          <w:sz w:val="22"/>
          <w:szCs w:val="22"/>
          <w:lang w:val="uk-UA"/>
        </w:rPr>
        <w:t xml:space="preserve"> рішень</w:t>
      </w:r>
      <w:r w:rsidRPr="00847B66">
        <w:rPr>
          <w:sz w:val="22"/>
          <w:szCs w:val="22"/>
          <w:lang w:val="uk-UA"/>
        </w:rPr>
        <w:t xml:space="preserve"> щодо місцевої </w:t>
      </w:r>
      <w:r w:rsidR="00C07F12" w:rsidRPr="00847B66">
        <w:rPr>
          <w:sz w:val="22"/>
          <w:szCs w:val="22"/>
          <w:lang w:val="uk-UA"/>
        </w:rPr>
        <w:t xml:space="preserve">політики та </w:t>
      </w:r>
      <w:r w:rsidR="00EB6D06" w:rsidRPr="00847B66">
        <w:rPr>
          <w:sz w:val="22"/>
          <w:szCs w:val="22"/>
          <w:lang w:val="uk-UA"/>
        </w:rPr>
        <w:t>яким чином механізми захисту прав людини</w:t>
      </w:r>
      <w:r w:rsidRPr="00847B66">
        <w:rPr>
          <w:sz w:val="22"/>
          <w:szCs w:val="22"/>
          <w:lang w:val="uk-UA"/>
        </w:rPr>
        <w:t xml:space="preserve"> </w:t>
      </w:r>
      <w:r w:rsidR="00EB6D06" w:rsidRPr="00847B66">
        <w:rPr>
          <w:sz w:val="22"/>
          <w:szCs w:val="22"/>
          <w:lang w:val="uk-UA"/>
        </w:rPr>
        <w:t xml:space="preserve">втілені </w:t>
      </w:r>
      <w:r w:rsidRPr="00847B66">
        <w:rPr>
          <w:sz w:val="22"/>
          <w:szCs w:val="22"/>
          <w:lang w:val="uk-UA"/>
        </w:rPr>
        <w:t xml:space="preserve">і використовуються </w:t>
      </w:r>
      <w:r w:rsidR="00EB6D06" w:rsidRPr="00847B66">
        <w:rPr>
          <w:sz w:val="22"/>
          <w:szCs w:val="22"/>
          <w:lang w:val="uk-UA"/>
        </w:rPr>
        <w:t xml:space="preserve">в діяльності органів місцевого самоврядування </w:t>
      </w:r>
      <w:r w:rsidRPr="00847B66">
        <w:rPr>
          <w:sz w:val="22"/>
          <w:szCs w:val="22"/>
          <w:lang w:val="uk-UA"/>
        </w:rPr>
        <w:t>у контексті</w:t>
      </w:r>
      <w:r w:rsidR="006C4DB2" w:rsidRPr="00847B66">
        <w:rPr>
          <w:sz w:val="22"/>
          <w:szCs w:val="22"/>
          <w:lang w:val="uk-UA"/>
        </w:rPr>
        <w:t xml:space="preserve"> потреб громад. Очікується, що в результаті моніторингу буде визначено кращі практики та недоліки </w:t>
      </w:r>
      <w:r w:rsidR="001A0B7E" w:rsidRPr="00847B66">
        <w:rPr>
          <w:sz w:val="22"/>
          <w:szCs w:val="22"/>
          <w:lang w:val="uk-UA"/>
        </w:rPr>
        <w:t xml:space="preserve">у сфері </w:t>
      </w:r>
      <w:r w:rsidR="003068BF" w:rsidRPr="00847B66">
        <w:rPr>
          <w:sz w:val="22"/>
          <w:szCs w:val="22"/>
          <w:lang w:val="uk-UA"/>
        </w:rPr>
        <w:t>дотримання прав людини</w:t>
      </w:r>
      <w:r w:rsidR="001A0B7E" w:rsidRPr="00847B66">
        <w:rPr>
          <w:sz w:val="22"/>
          <w:szCs w:val="22"/>
          <w:lang w:val="uk-UA"/>
        </w:rPr>
        <w:t xml:space="preserve"> посадовими особами/колегіальними </w:t>
      </w:r>
      <w:r w:rsidR="003068BF" w:rsidRPr="00847B66">
        <w:rPr>
          <w:sz w:val="22"/>
          <w:szCs w:val="22"/>
          <w:lang w:val="uk-UA"/>
        </w:rPr>
        <w:t>ор</w:t>
      </w:r>
      <w:r w:rsidR="00EB6D06" w:rsidRPr="00847B66">
        <w:rPr>
          <w:sz w:val="22"/>
          <w:szCs w:val="22"/>
          <w:lang w:val="uk-UA"/>
        </w:rPr>
        <w:t>ган</w:t>
      </w:r>
      <w:r w:rsidR="00D14EC4" w:rsidRPr="00847B66">
        <w:rPr>
          <w:sz w:val="22"/>
          <w:szCs w:val="22"/>
          <w:lang w:val="uk-UA"/>
        </w:rPr>
        <w:t xml:space="preserve">ами </w:t>
      </w:r>
      <w:r w:rsidR="00EB6D06" w:rsidRPr="00847B66">
        <w:rPr>
          <w:sz w:val="22"/>
          <w:szCs w:val="22"/>
          <w:lang w:val="uk-UA"/>
        </w:rPr>
        <w:t xml:space="preserve">місцевого самоврядування, розроблено рекомендації на </w:t>
      </w:r>
      <w:r w:rsidR="00D14EC4" w:rsidRPr="00847B66">
        <w:rPr>
          <w:sz w:val="22"/>
          <w:szCs w:val="22"/>
          <w:lang w:val="uk-UA"/>
        </w:rPr>
        <w:t xml:space="preserve">усунення виявлених проблем у внутрішніх процедурах </w:t>
      </w:r>
      <w:r w:rsidR="003A4AD1" w:rsidRPr="00847B66">
        <w:rPr>
          <w:sz w:val="22"/>
          <w:szCs w:val="22"/>
          <w:lang w:val="uk-UA"/>
        </w:rPr>
        <w:t xml:space="preserve">на </w:t>
      </w:r>
      <w:r w:rsidR="00EB6D06" w:rsidRPr="00847B66">
        <w:rPr>
          <w:sz w:val="22"/>
          <w:szCs w:val="22"/>
          <w:lang w:val="uk-UA"/>
        </w:rPr>
        <w:t xml:space="preserve">покращення </w:t>
      </w:r>
      <w:r w:rsidR="003A4AD1" w:rsidRPr="00847B66">
        <w:rPr>
          <w:sz w:val="22"/>
          <w:szCs w:val="22"/>
          <w:lang w:val="uk-UA"/>
        </w:rPr>
        <w:t xml:space="preserve">діяльності </w:t>
      </w:r>
      <w:r w:rsidR="00EB6D06" w:rsidRPr="00847B66">
        <w:rPr>
          <w:sz w:val="22"/>
          <w:szCs w:val="22"/>
          <w:lang w:val="uk-UA"/>
        </w:rPr>
        <w:t xml:space="preserve">в сфері захисту прав людини з врахуванням потреб вразливих верств населення, посилено співпрацю між організаціями громадянського суспільства та органами місцевої влади. </w:t>
      </w:r>
    </w:p>
    <w:p w14:paraId="27BC9DBF" w14:textId="77777777" w:rsidR="00BF54B9" w:rsidRPr="00847B66" w:rsidRDefault="00BF54B9" w:rsidP="00827115">
      <w:pPr>
        <w:rPr>
          <w:sz w:val="22"/>
          <w:szCs w:val="22"/>
          <w:lang w:val="uk-UA"/>
        </w:rPr>
      </w:pPr>
    </w:p>
    <w:p w14:paraId="2A271307" w14:textId="73222A8A" w:rsidR="005E5AFB" w:rsidRPr="00847B66" w:rsidRDefault="006636D5" w:rsidP="00827115">
      <w:pPr>
        <w:rPr>
          <w:bCs/>
          <w:iCs/>
          <w:sz w:val="22"/>
          <w:szCs w:val="22"/>
          <w:lang w:val="uk-UA"/>
        </w:rPr>
      </w:pPr>
      <w:bookmarkStart w:id="0" w:name="_Hlk506373364"/>
      <w:r w:rsidRPr="00847B66">
        <w:rPr>
          <w:bCs/>
          <w:iCs/>
          <w:sz w:val="22"/>
          <w:szCs w:val="22"/>
          <w:lang w:val="uk-UA"/>
        </w:rPr>
        <w:t>Програма USAID «Нове правосуддя»</w:t>
      </w:r>
      <w:r w:rsidR="003B0738" w:rsidRPr="00847B66">
        <w:rPr>
          <w:bCs/>
          <w:iCs/>
          <w:sz w:val="22"/>
          <w:szCs w:val="22"/>
          <w:lang w:val="uk-UA"/>
        </w:rPr>
        <w:t xml:space="preserve"> </w:t>
      </w:r>
      <w:bookmarkEnd w:id="0"/>
      <w:r w:rsidR="003B0738" w:rsidRPr="00847B66">
        <w:rPr>
          <w:bCs/>
          <w:iCs/>
          <w:sz w:val="22"/>
          <w:szCs w:val="22"/>
          <w:lang w:val="uk-UA"/>
        </w:rPr>
        <w:t xml:space="preserve">планує надати </w:t>
      </w:r>
      <w:r w:rsidR="00FF0705" w:rsidRPr="00847B66">
        <w:rPr>
          <w:bCs/>
          <w:iCs/>
          <w:sz w:val="22"/>
          <w:szCs w:val="22"/>
          <w:lang w:val="uk-UA"/>
        </w:rPr>
        <w:t xml:space="preserve"> від </w:t>
      </w:r>
      <w:r w:rsidR="003B0738" w:rsidRPr="00847B66">
        <w:rPr>
          <w:bCs/>
          <w:iCs/>
          <w:sz w:val="22"/>
          <w:szCs w:val="22"/>
          <w:lang w:val="uk-UA"/>
        </w:rPr>
        <w:t xml:space="preserve">1 </w:t>
      </w:r>
      <w:r w:rsidR="00FF0705" w:rsidRPr="00847B66">
        <w:rPr>
          <w:bCs/>
          <w:iCs/>
          <w:sz w:val="22"/>
          <w:szCs w:val="22"/>
          <w:lang w:val="uk-UA"/>
        </w:rPr>
        <w:t xml:space="preserve">до 3 </w:t>
      </w:r>
      <w:r w:rsidR="003B0738" w:rsidRPr="00847B66">
        <w:rPr>
          <w:bCs/>
          <w:iCs/>
          <w:sz w:val="22"/>
          <w:szCs w:val="22"/>
          <w:lang w:val="uk-UA"/>
        </w:rPr>
        <w:t>грант</w:t>
      </w:r>
      <w:r w:rsidR="00FF0705" w:rsidRPr="00847B66">
        <w:rPr>
          <w:bCs/>
          <w:iCs/>
          <w:sz w:val="22"/>
          <w:szCs w:val="22"/>
          <w:lang w:val="uk-UA"/>
        </w:rPr>
        <w:t>ів</w:t>
      </w:r>
      <w:r w:rsidR="003B0738" w:rsidRPr="00847B66">
        <w:rPr>
          <w:bCs/>
          <w:iCs/>
          <w:sz w:val="22"/>
          <w:szCs w:val="22"/>
          <w:lang w:val="uk-UA"/>
        </w:rPr>
        <w:t xml:space="preserve"> </w:t>
      </w:r>
      <w:r w:rsidR="005E5AFB" w:rsidRPr="00847B66">
        <w:rPr>
          <w:bCs/>
          <w:iCs/>
          <w:sz w:val="22"/>
          <w:szCs w:val="22"/>
          <w:lang w:val="uk-UA"/>
        </w:rPr>
        <w:t xml:space="preserve">  обсягом </w:t>
      </w:r>
      <w:r w:rsidR="003B0738" w:rsidRPr="00847B66">
        <w:rPr>
          <w:bCs/>
          <w:iCs/>
          <w:sz w:val="22"/>
          <w:szCs w:val="22"/>
          <w:lang w:val="uk-UA"/>
        </w:rPr>
        <w:t xml:space="preserve"> </w:t>
      </w:r>
      <w:r w:rsidR="001224FF" w:rsidRPr="00847B66">
        <w:rPr>
          <w:bCs/>
          <w:iCs/>
          <w:sz w:val="22"/>
          <w:szCs w:val="22"/>
          <w:lang w:val="uk-UA"/>
        </w:rPr>
        <w:t xml:space="preserve">до </w:t>
      </w:r>
      <w:r w:rsidR="006C4DB2" w:rsidRPr="00847B66">
        <w:rPr>
          <w:b/>
          <w:bCs/>
          <w:iCs/>
          <w:sz w:val="22"/>
          <w:szCs w:val="22"/>
          <w:lang w:val="uk-UA"/>
        </w:rPr>
        <w:t>350</w:t>
      </w:r>
      <w:r w:rsidR="001224FF" w:rsidRPr="00847B66">
        <w:rPr>
          <w:b/>
          <w:bCs/>
          <w:iCs/>
          <w:sz w:val="22"/>
          <w:szCs w:val="22"/>
          <w:lang w:val="uk-UA"/>
        </w:rPr>
        <w:t xml:space="preserve"> 000</w:t>
      </w:r>
      <w:r w:rsidR="001224FF" w:rsidRPr="00847B66">
        <w:rPr>
          <w:bCs/>
          <w:iCs/>
          <w:sz w:val="22"/>
          <w:szCs w:val="22"/>
          <w:lang w:val="uk-UA"/>
        </w:rPr>
        <w:t xml:space="preserve"> грн.</w:t>
      </w:r>
      <w:r w:rsidR="00FF0705" w:rsidRPr="00847B66">
        <w:rPr>
          <w:bCs/>
          <w:iCs/>
          <w:sz w:val="22"/>
          <w:szCs w:val="22"/>
          <w:lang w:val="uk-UA"/>
        </w:rPr>
        <w:t xml:space="preserve"> кожен. </w:t>
      </w:r>
      <w:r w:rsidR="001224FF" w:rsidRPr="00847B66">
        <w:rPr>
          <w:bCs/>
          <w:iCs/>
          <w:sz w:val="22"/>
          <w:szCs w:val="22"/>
          <w:lang w:val="uk-UA"/>
        </w:rPr>
        <w:t xml:space="preserve">Розмір конкретного гранту </w:t>
      </w:r>
      <w:r w:rsidR="005E5AFB" w:rsidRPr="00847B66">
        <w:rPr>
          <w:bCs/>
          <w:iCs/>
          <w:sz w:val="22"/>
          <w:szCs w:val="22"/>
          <w:lang w:val="uk-UA"/>
        </w:rPr>
        <w:t xml:space="preserve">буде визначено  шляхом переговорів з урахуванням </w:t>
      </w:r>
      <w:r w:rsidR="001224FF" w:rsidRPr="00847B66">
        <w:rPr>
          <w:bCs/>
          <w:iCs/>
          <w:sz w:val="22"/>
          <w:szCs w:val="22"/>
          <w:lang w:val="uk-UA"/>
        </w:rPr>
        <w:t xml:space="preserve"> специфіки діяльності/проекту, що фінансується з коштів гранту, і </w:t>
      </w:r>
      <w:r w:rsidR="005E5AFB" w:rsidRPr="00847B66">
        <w:rPr>
          <w:bCs/>
          <w:iCs/>
          <w:sz w:val="22"/>
          <w:szCs w:val="22"/>
          <w:lang w:val="uk-UA"/>
        </w:rPr>
        <w:t xml:space="preserve"> він </w:t>
      </w:r>
      <w:r w:rsidR="001224FF" w:rsidRPr="00847B66">
        <w:rPr>
          <w:bCs/>
          <w:iCs/>
          <w:sz w:val="22"/>
          <w:szCs w:val="22"/>
          <w:lang w:val="uk-UA"/>
        </w:rPr>
        <w:t xml:space="preserve">може </w:t>
      </w:r>
      <w:r w:rsidR="005E5AFB" w:rsidRPr="00847B66">
        <w:rPr>
          <w:bCs/>
          <w:iCs/>
          <w:sz w:val="22"/>
          <w:szCs w:val="22"/>
          <w:lang w:val="uk-UA"/>
        </w:rPr>
        <w:t xml:space="preserve"> перевищувати   обмежену суму</w:t>
      </w:r>
      <w:r w:rsidR="001224FF" w:rsidRPr="00847B66">
        <w:rPr>
          <w:bCs/>
          <w:iCs/>
          <w:sz w:val="22"/>
          <w:szCs w:val="22"/>
          <w:lang w:val="uk-UA"/>
        </w:rPr>
        <w:t>.</w:t>
      </w:r>
    </w:p>
    <w:p w14:paraId="09FC7963" w14:textId="6897C0AA" w:rsidR="00B8356F" w:rsidRPr="00847B66" w:rsidRDefault="001224FF" w:rsidP="00827115">
      <w:pPr>
        <w:rPr>
          <w:sz w:val="22"/>
          <w:szCs w:val="22"/>
          <w:lang w:val="uk-UA"/>
        </w:rPr>
      </w:pPr>
      <w:r w:rsidRPr="00847B66">
        <w:rPr>
          <w:bCs/>
          <w:iCs/>
          <w:sz w:val="22"/>
          <w:szCs w:val="22"/>
          <w:lang w:val="uk-UA"/>
        </w:rPr>
        <w:t xml:space="preserve"> </w:t>
      </w:r>
      <w:r w:rsidRPr="00847B66">
        <w:rPr>
          <w:sz w:val="22"/>
          <w:szCs w:val="22"/>
          <w:lang w:val="uk-UA"/>
        </w:rPr>
        <w:t xml:space="preserve">Прийом заявок завершується </w:t>
      </w:r>
      <w:r w:rsidR="0046470B" w:rsidRPr="00847B66">
        <w:rPr>
          <w:sz w:val="22"/>
          <w:szCs w:val="22"/>
          <w:lang w:val="uk-UA"/>
        </w:rPr>
        <w:t xml:space="preserve">16 </w:t>
      </w:r>
      <w:r w:rsidR="006C4DB2" w:rsidRPr="00847B66">
        <w:rPr>
          <w:sz w:val="22"/>
          <w:szCs w:val="22"/>
          <w:lang w:val="uk-UA"/>
        </w:rPr>
        <w:t>березня 2018</w:t>
      </w:r>
      <w:r w:rsidRPr="00847B66">
        <w:rPr>
          <w:sz w:val="22"/>
          <w:szCs w:val="22"/>
          <w:lang w:val="uk-UA"/>
        </w:rPr>
        <w:t xml:space="preserve"> р. о 18:00 за місцевим часом.</w:t>
      </w:r>
    </w:p>
    <w:p w14:paraId="35C98C01" w14:textId="77777777" w:rsidR="00B8356F" w:rsidRPr="00847B66" w:rsidRDefault="00B8356F" w:rsidP="00827115">
      <w:pPr>
        <w:rPr>
          <w:sz w:val="22"/>
          <w:szCs w:val="22"/>
          <w:lang w:val="uk-UA"/>
        </w:rPr>
      </w:pPr>
    </w:p>
    <w:p w14:paraId="3C1B9AC4" w14:textId="77777777" w:rsidR="00C86DE1" w:rsidRPr="00847B66" w:rsidRDefault="006636D5" w:rsidP="00827115">
      <w:pPr>
        <w:rPr>
          <w:sz w:val="22"/>
          <w:szCs w:val="22"/>
          <w:lang w:val="uk-UA"/>
        </w:rPr>
      </w:pPr>
      <w:r w:rsidRPr="00847B66">
        <w:rPr>
          <w:sz w:val="22"/>
          <w:szCs w:val="22"/>
          <w:lang w:val="uk-UA"/>
        </w:rPr>
        <w:t>Працівники Програми та компанії «Кімонікс» не мають права вимагати, а заявникам заборонено пропонувати будь-які кошти, платежі, комісійні, кредити, подарунки, чайові, предмети, цінності або компенсацію за необґрунтовано лояльне ставлення до учасника конкурсу.</w:t>
      </w:r>
    </w:p>
    <w:p w14:paraId="100CCF51" w14:textId="456E861B" w:rsidR="00E25FA6" w:rsidRPr="00847B66" w:rsidRDefault="006636D5" w:rsidP="00827115">
      <w:pPr>
        <w:rPr>
          <w:sz w:val="22"/>
          <w:szCs w:val="22"/>
          <w:lang w:val="uk-UA"/>
        </w:rPr>
      </w:pPr>
      <w:r w:rsidRPr="00847B66">
        <w:rPr>
          <w:sz w:val="22"/>
          <w:szCs w:val="22"/>
          <w:lang w:val="uk-UA"/>
        </w:rPr>
        <w:lastRenderedPageBreak/>
        <w:t xml:space="preserve"> Про будь-яку таку вимогу з боку працівника Програми слід повідомити керівника Програми або головний офіс компанії за електронною </w:t>
      </w:r>
      <w:proofErr w:type="spellStart"/>
      <w:r w:rsidRPr="00847B66">
        <w:rPr>
          <w:sz w:val="22"/>
          <w:szCs w:val="22"/>
          <w:lang w:val="uk-UA"/>
        </w:rPr>
        <w:t>адресою</w:t>
      </w:r>
      <w:proofErr w:type="spellEnd"/>
      <w:r w:rsidRPr="00847B66">
        <w:rPr>
          <w:sz w:val="22"/>
          <w:szCs w:val="22"/>
          <w:lang w:val="uk-UA"/>
        </w:rPr>
        <w:t xml:space="preserve">: </w:t>
      </w:r>
      <w:hyperlink r:id="rId14" w:history="1">
        <w:r w:rsidRPr="00847B66">
          <w:rPr>
            <w:rStyle w:val="Hyperlink"/>
            <w:sz w:val="22"/>
            <w:szCs w:val="22"/>
            <w:lang w:val="uk-UA"/>
          </w:rPr>
          <w:t>BusinessConduct@chemonics.com</w:t>
        </w:r>
      </w:hyperlink>
      <w:r w:rsidRPr="00847B66">
        <w:rPr>
          <w:sz w:val="22"/>
          <w:szCs w:val="22"/>
          <w:lang w:val="uk-UA"/>
        </w:rPr>
        <w:t>.</w:t>
      </w:r>
    </w:p>
    <w:p w14:paraId="567A1ECE" w14:textId="77777777" w:rsidR="00FB3C9C" w:rsidRPr="00847B66" w:rsidRDefault="00FB3C9C" w:rsidP="00827115">
      <w:pPr>
        <w:rPr>
          <w:sz w:val="22"/>
          <w:szCs w:val="22"/>
          <w:lang w:val="uk-UA"/>
        </w:rPr>
      </w:pPr>
    </w:p>
    <w:p w14:paraId="25FCB083" w14:textId="77777777" w:rsidR="00FB3C9C" w:rsidRPr="00847B66" w:rsidRDefault="00FB3C9C" w:rsidP="00827115">
      <w:pPr>
        <w:rPr>
          <w:sz w:val="22"/>
          <w:szCs w:val="22"/>
          <w:lang w:val="uk-UA"/>
        </w:rPr>
      </w:pPr>
    </w:p>
    <w:p w14:paraId="6A0C45BD" w14:textId="77777777" w:rsidR="00FB3C9C" w:rsidRPr="00847B66" w:rsidRDefault="00FB3C9C" w:rsidP="00827115">
      <w:pPr>
        <w:rPr>
          <w:sz w:val="22"/>
          <w:szCs w:val="22"/>
          <w:lang w:val="uk-UA"/>
        </w:rPr>
      </w:pPr>
      <w:r w:rsidRPr="00847B66">
        <w:rPr>
          <w:sz w:val="22"/>
          <w:szCs w:val="22"/>
          <w:lang w:val="uk-UA"/>
        </w:rPr>
        <w:t>Запит на подання заявок містить такі додатки:</w:t>
      </w:r>
    </w:p>
    <w:p w14:paraId="73DC4DAE" w14:textId="77777777" w:rsidR="00AC7139" w:rsidRPr="00847B66" w:rsidRDefault="00AC7139" w:rsidP="00827115">
      <w:pPr>
        <w:rPr>
          <w:sz w:val="22"/>
          <w:szCs w:val="22"/>
          <w:lang w:val="uk-UA"/>
        </w:rPr>
      </w:pPr>
    </w:p>
    <w:p w14:paraId="659D0D3C" w14:textId="77777777" w:rsidR="00824DE2" w:rsidRPr="00847B66" w:rsidRDefault="009B2D6A" w:rsidP="00E82C4C">
      <w:pPr>
        <w:pStyle w:val="NormalWeb"/>
        <w:spacing w:before="0" w:beforeAutospacing="0" w:after="0" w:afterAutospacing="0"/>
        <w:rPr>
          <w:bCs/>
          <w:sz w:val="22"/>
          <w:szCs w:val="22"/>
          <w:lang w:val="uk-UA"/>
        </w:rPr>
      </w:pPr>
      <w:r w:rsidRPr="00847B66">
        <w:rPr>
          <w:bCs/>
          <w:sz w:val="22"/>
          <w:szCs w:val="22"/>
          <w:lang w:val="uk-UA"/>
        </w:rPr>
        <w:t xml:space="preserve">- </w:t>
      </w:r>
      <w:r w:rsidR="00FB3C9C" w:rsidRPr="00847B66">
        <w:rPr>
          <w:b/>
          <w:bCs/>
          <w:sz w:val="22"/>
          <w:szCs w:val="22"/>
          <w:lang w:val="uk-UA"/>
        </w:rPr>
        <w:t>Додаток</w:t>
      </w:r>
      <w:r w:rsidRPr="00847B66">
        <w:rPr>
          <w:b/>
          <w:bCs/>
          <w:sz w:val="22"/>
          <w:szCs w:val="22"/>
          <w:lang w:val="uk-UA"/>
        </w:rPr>
        <w:t xml:space="preserve"> </w:t>
      </w:r>
      <w:r w:rsidR="006E20C3" w:rsidRPr="00847B66">
        <w:rPr>
          <w:b/>
          <w:bCs/>
          <w:sz w:val="22"/>
          <w:szCs w:val="22"/>
          <w:lang w:val="uk-UA"/>
        </w:rPr>
        <w:t>A</w:t>
      </w:r>
      <w:r w:rsidR="006E20C3" w:rsidRPr="00847B66">
        <w:rPr>
          <w:bCs/>
          <w:sz w:val="22"/>
          <w:szCs w:val="22"/>
          <w:lang w:val="uk-UA"/>
        </w:rPr>
        <w:t xml:space="preserve"> </w:t>
      </w:r>
      <w:r w:rsidR="00FB3C9C" w:rsidRPr="00847B66">
        <w:rPr>
          <w:bCs/>
          <w:sz w:val="22"/>
          <w:szCs w:val="22"/>
          <w:lang w:val="uk-UA"/>
        </w:rPr>
        <w:t>–</w:t>
      </w:r>
      <w:r w:rsidR="004F2245" w:rsidRPr="00847B66">
        <w:rPr>
          <w:bCs/>
          <w:sz w:val="22"/>
          <w:szCs w:val="22"/>
          <w:lang w:val="uk-UA"/>
        </w:rPr>
        <w:t>З</w:t>
      </w:r>
      <w:r w:rsidR="00FB3C9C" w:rsidRPr="00847B66">
        <w:rPr>
          <w:bCs/>
          <w:sz w:val="22"/>
          <w:szCs w:val="22"/>
          <w:lang w:val="uk-UA"/>
        </w:rPr>
        <w:t>аявк</w:t>
      </w:r>
      <w:r w:rsidR="004F2245" w:rsidRPr="00847B66">
        <w:rPr>
          <w:bCs/>
          <w:sz w:val="22"/>
          <w:szCs w:val="22"/>
          <w:lang w:val="uk-UA"/>
        </w:rPr>
        <w:t>а</w:t>
      </w:r>
      <w:r w:rsidR="00FB3C9C" w:rsidRPr="00847B66">
        <w:rPr>
          <w:bCs/>
          <w:sz w:val="22"/>
          <w:szCs w:val="22"/>
          <w:lang w:val="uk-UA"/>
        </w:rPr>
        <w:t xml:space="preserve"> на одержання гранту</w:t>
      </w:r>
    </w:p>
    <w:p w14:paraId="5511AEE8" w14:textId="77777777" w:rsidR="00824DE2" w:rsidRPr="00847B66" w:rsidRDefault="00824DE2" w:rsidP="002C2445">
      <w:pPr>
        <w:pStyle w:val="NormalWeb"/>
        <w:spacing w:before="0" w:beforeAutospacing="0" w:after="0" w:afterAutospacing="0"/>
        <w:ind w:firstLine="360"/>
        <w:rPr>
          <w:bCs/>
          <w:sz w:val="22"/>
          <w:szCs w:val="22"/>
          <w:lang w:val="uk-UA"/>
        </w:rPr>
      </w:pPr>
      <w:r w:rsidRPr="00847B66">
        <w:rPr>
          <w:bCs/>
          <w:sz w:val="22"/>
          <w:szCs w:val="22"/>
          <w:lang w:val="uk-UA"/>
        </w:rPr>
        <w:t xml:space="preserve">A.1 – </w:t>
      </w:r>
      <w:r w:rsidR="00FB3C9C" w:rsidRPr="00847B66">
        <w:rPr>
          <w:bCs/>
          <w:sz w:val="22"/>
          <w:szCs w:val="22"/>
          <w:lang w:val="uk-UA"/>
        </w:rPr>
        <w:t>Інструкція з підготовки заявки</w:t>
      </w:r>
    </w:p>
    <w:p w14:paraId="226FDAA4" w14:textId="77777777" w:rsidR="00824DE2" w:rsidRPr="00847B66" w:rsidRDefault="00824DE2" w:rsidP="002C2445">
      <w:pPr>
        <w:pStyle w:val="NormalWeb"/>
        <w:spacing w:before="0" w:beforeAutospacing="0" w:after="0" w:afterAutospacing="0"/>
        <w:ind w:firstLine="360"/>
        <w:rPr>
          <w:bCs/>
          <w:sz w:val="22"/>
          <w:szCs w:val="22"/>
          <w:lang w:val="uk-UA"/>
        </w:rPr>
      </w:pPr>
      <w:r w:rsidRPr="00847B66">
        <w:rPr>
          <w:bCs/>
          <w:sz w:val="22"/>
          <w:szCs w:val="22"/>
          <w:lang w:val="uk-UA"/>
        </w:rPr>
        <w:t xml:space="preserve">A.2 – </w:t>
      </w:r>
      <w:r w:rsidR="00BF7552" w:rsidRPr="00847B66">
        <w:rPr>
          <w:bCs/>
          <w:sz w:val="22"/>
          <w:szCs w:val="22"/>
          <w:lang w:val="uk-UA"/>
        </w:rPr>
        <w:t>Форма</w:t>
      </w:r>
      <w:r w:rsidR="00FB3C9C" w:rsidRPr="00847B66">
        <w:rPr>
          <w:bCs/>
          <w:sz w:val="22"/>
          <w:szCs w:val="22"/>
          <w:lang w:val="uk-UA"/>
        </w:rPr>
        <w:t xml:space="preserve"> заявки на одержання гранту</w:t>
      </w:r>
    </w:p>
    <w:p w14:paraId="38238FAF" w14:textId="77777777" w:rsidR="00824DE2" w:rsidRPr="00847B66" w:rsidRDefault="00824DE2" w:rsidP="002C2445">
      <w:pPr>
        <w:pStyle w:val="NormalWeb"/>
        <w:spacing w:before="0" w:beforeAutospacing="0" w:after="0" w:afterAutospacing="0"/>
        <w:ind w:firstLine="360"/>
        <w:rPr>
          <w:bCs/>
          <w:sz w:val="22"/>
          <w:szCs w:val="22"/>
          <w:lang w:val="uk-UA"/>
        </w:rPr>
      </w:pPr>
      <w:r w:rsidRPr="00847B66">
        <w:rPr>
          <w:bCs/>
          <w:sz w:val="22"/>
          <w:szCs w:val="22"/>
          <w:lang w:val="uk-UA"/>
        </w:rPr>
        <w:t xml:space="preserve">A.3 – </w:t>
      </w:r>
      <w:r w:rsidR="00FB3C9C" w:rsidRPr="00847B66">
        <w:rPr>
          <w:bCs/>
          <w:sz w:val="22"/>
          <w:szCs w:val="22"/>
          <w:lang w:val="uk-UA"/>
        </w:rPr>
        <w:t>Графік впровадження проекту</w:t>
      </w:r>
    </w:p>
    <w:p w14:paraId="474BF8B4" w14:textId="4C77475F" w:rsidR="00E82C4C" w:rsidRPr="00847B66" w:rsidRDefault="00E82C4C" w:rsidP="00E82C4C">
      <w:pPr>
        <w:pStyle w:val="NormalWeb"/>
        <w:spacing w:before="0" w:beforeAutospacing="0" w:after="0" w:afterAutospacing="0"/>
        <w:rPr>
          <w:bCs/>
          <w:sz w:val="22"/>
          <w:szCs w:val="22"/>
          <w:lang w:val="uk-UA"/>
        </w:rPr>
      </w:pPr>
      <w:r w:rsidRPr="00847B66">
        <w:rPr>
          <w:bCs/>
          <w:sz w:val="22"/>
          <w:szCs w:val="22"/>
          <w:lang w:val="uk-UA"/>
        </w:rPr>
        <w:t xml:space="preserve">- </w:t>
      </w:r>
      <w:r w:rsidR="00FB3C9C" w:rsidRPr="00847B66">
        <w:rPr>
          <w:b/>
          <w:bCs/>
          <w:sz w:val="22"/>
          <w:szCs w:val="22"/>
          <w:lang w:val="uk-UA"/>
        </w:rPr>
        <w:t xml:space="preserve">Додаток </w:t>
      </w:r>
      <w:r w:rsidR="007F695D" w:rsidRPr="00847B66">
        <w:rPr>
          <w:b/>
          <w:bCs/>
          <w:sz w:val="22"/>
          <w:szCs w:val="22"/>
          <w:lang w:val="uk-UA"/>
        </w:rPr>
        <w:t>Б</w:t>
      </w:r>
      <w:r w:rsidR="006E20C3" w:rsidRPr="00847B66">
        <w:rPr>
          <w:bCs/>
          <w:sz w:val="22"/>
          <w:szCs w:val="22"/>
          <w:lang w:val="uk-UA"/>
        </w:rPr>
        <w:t xml:space="preserve"> </w:t>
      </w:r>
      <w:r w:rsidRPr="00847B66">
        <w:rPr>
          <w:bCs/>
          <w:sz w:val="22"/>
          <w:szCs w:val="22"/>
          <w:lang w:val="uk-UA"/>
        </w:rPr>
        <w:t xml:space="preserve">– </w:t>
      </w:r>
      <w:r w:rsidR="00BF7552" w:rsidRPr="00847B66">
        <w:rPr>
          <w:bCs/>
          <w:sz w:val="22"/>
          <w:szCs w:val="22"/>
          <w:lang w:val="uk-UA"/>
        </w:rPr>
        <w:t>Форма бюджету проекту</w:t>
      </w:r>
      <w:r w:rsidR="00C86DE1" w:rsidRPr="00847B66">
        <w:rPr>
          <w:bCs/>
          <w:sz w:val="22"/>
          <w:szCs w:val="22"/>
          <w:lang w:val="uk-UA"/>
        </w:rPr>
        <w:t xml:space="preserve">  </w:t>
      </w:r>
      <w:r w:rsidR="00BF7552" w:rsidRPr="00847B66">
        <w:rPr>
          <w:bCs/>
          <w:sz w:val="22"/>
          <w:szCs w:val="22"/>
          <w:lang w:val="uk-UA"/>
        </w:rPr>
        <w:t>, що фінансуватиметься з коштів гранту</w:t>
      </w:r>
      <w:r w:rsidR="00A03842" w:rsidRPr="00847B66">
        <w:rPr>
          <w:bCs/>
          <w:sz w:val="22"/>
          <w:szCs w:val="22"/>
          <w:lang w:val="uk-UA"/>
        </w:rPr>
        <w:t xml:space="preserve"> </w:t>
      </w:r>
    </w:p>
    <w:p w14:paraId="4890D9D9" w14:textId="77777777" w:rsidR="00827115" w:rsidRPr="00847B66" w:rsidRDefault="00827115" w:rsidP="00827115">
      <w:pPr>
        <w:pStyle w:val="NormalWeb"/>
        <w:spacing w:before="0" w:beforeAutospacing="0" w:after="0" w:afterAutospacing="0"/>
        <w:rPr>
          <w:bCs/>
          <w:sz w:val="22"/>
          <w:szCs w:val="22"/>
          <w:lang w:val="uk-UA"/>
        </w:rPr>
      </w:pPr>
      <w:r w:rsidRPr="00847B66">
        <w:rPr>
          <w:bCs/>
          <w:sz w:val="22"/>
          <w:szCs w:val="22"/>
          <w:lang w:val="uk-UA"/>
        </w:rPr>
        <w:t xml:space="preserve">- </w:t>
      </w:r>
      <w:r w:rsidR="00FB3C9C" w:rsidRPr="00847B66">
        <w:rPr>
          <w:b/>
          <w:bCs/>
          <w:sz w:val="22"/>
          <w:szCs w:val="22"/>
          <w:lang w:val="uk-UA"/>
        </w:rPr>
        <w:t xml:space="preserve">Додаток </w:t>
      </w:r>
      <w:r w:rsidR="007F695D" w:rsidRPr="00847B66">
        <w:rPr>
          <w:b/>
          <w:bCs/>
          <w:sz w:val="22"/>
          <w:szCs w:val="22"/>
          <w:lang w:val="uk-UA"/>
        </w:rPr>
        <w:t>В</w:t>
      </w:r>
      <w:r w:rsidR="006E20C3" w:rsidRPr="00847B66">
        <w:rPr>
          <w:bCs/>
          <w:sz w:val="22"/>
          <w:szCs w:val="22"/>
          <w:lang w:val="uk-UA"/>
        </w:rPr>
        <w:t xml:space="preserve"> </w:t>
      </w:r>
      <w:r w:rsidRPr="00847B66">
        <w:rPr>
          <w:bCs/>
          <w:sz w:val="22"/>
          <w:szCs w:val="22"/>
          <w:lang w:val="uk-UA"/>
        </w:rPr>
        <w:t xml:space="preserve">– </w:t>
      </w:r>
      <w:r w:rsidR="00FB3C9C" w:rsidRPr="00847B66">
        <w:rPr>
          <w:bCs/>
          <w:sz w:val="22"/>
          <w:szCs w:val="22"/>
          <w:lang w:val="uk-UA"/>
        </w:rPr>
        <w:t xml:space="preserve">Форма </w:t>
      </w:r>
      <w:r w:rsidR="00FB786D" w:rsidRPr="00847B66">
        <w:rPr>
          <w:bCs/>
          <w:sz w:val="22"/>
          <w:szCs w:val="22"/>
          <w:lang w:val="uk-UA"/>
        </w:rPr>
        <w:t xml:space="preserve">для </w:t>
      </w:r>
      <w:r w:rsidR="00FB3C9C" w:rsidRPr="00847B66">
        <w:rPr>
          <w:bCs/>
          <w:sz w:val="22"/>
          <w:szCs w:val="22"/>
          <w:lang w:val="uk-UA"/>
        </w:rPr>
        <w:t>самооцін</w:t>
      </w:r>
      <w:r w:rsidR="00DF22D4" w:rsidRPr="00847B66">
        <w:rPr>
          <w:bCs/>
          <w:sz w:val="22"/>
          <w:szCs w:val="22"/>
          <w:lang w:val="uk-UA"/>
        </w:rPr>
        <w:t>ки</w:t>
      </w:r>
      <w:r w:rsidR="00FB3C9C" w:rsidRPr="00847B66">
        <w:rPr>
          <w:bCs/>
          <w:sz w:val="22"/>
          <w:szCs w:val="22"/>
          <w:lang w:val="uk-UA"/>
        </w:rPr>
        <w:t xml:space="preserve"> заявника</w:t>
      </w:r>
      <w:r w:rsidR="001E3888" w:rsidRPr="00847B66">
        <w:rPr>
          <w:bCs/>
          <w:sz w:val="22"/>
          <w:szCs w:val="22"/>
          <w:lang w:val="uk-UA"/>
        </w:rPr>
        <w:t xml:space="preserve"> </w:t>
      </w:r>
    </w:p>
    <w:p w14:paraId="7802261B" w14:textId="77777777" w:rsidR="00827115" w:rsidRPr="00847B66" w:rsidRDefault="00827115" w:rsidP="00827115">
      <w:pPr>
        <w:pStyle w:val="NormalWeb"/>
        <w:spacing w:before="0" w:beforeAutospacing="0" w:after="0" w:afterAutospacing="0"/>
        <w:rPr>
          <w:i/>
          <w:iCs/>
          <w:sz w:val="22"/>
          <w:szCs w:val="22"/>
          <w:lang w:val="uk-UA"/>
        </w:rPr>
      </w:pPr>
      <w:r w:rsidRPr="00847B66">
        <w:rPr>
          <w:bCs/>
          <w:sz w:val="22"/>
          <w:szCs w:val="22"/>
          <w:lang w:val="uk-UA"/>
        </w:rPr>
        <w:t xml:space="preserve">- </w:t>
      </w:r>
      <w:r w:rsidR="00FB3C9C" w:rsidRPr="00847B66">
        <w:rPr>
          <w:b/>
          <w:bCs/>
          <w:sz w:val="22"/>
          <w:szCs w:val="22"/>
          <w:lang w:val="uk-UA"/>
        </w:rPr>
        <w:t xml:space="preserve">Додаток </w:t>
      </w:r>
      <w:r w:rsidR="007F695D" w:rsidRPr="00847B66">
        <w:rPr>
          <w:b/>
          <w:bCs/>
          <w:sz w:val="22"/>
          <w:szCs w:val="22"/>
          <w:lang w:val="uk-UA"/>
        </w:rPr>
        <w:t>Г</w:t>
      </w:r>
      <w:r w:rsidR="006E20C3" w:rsidRPr="00847B66">
        <w:rPr>
          <w:bCs/>
          <w:sz w:val="22"/>
          <w:szCs w:val="22"/>
          <w:lang w:val="uk-UA"/>
        </w:rPr>
        <w:t xml:space="preserve"> </w:t>
      </w:r>
      <w:r w:rsidRPr="00847B66">
        <w:rPr>
          <w:bCs/>
          <w:sz w:val="22"/>
          <w:szCs w:val="22"/>
          <w:lang w:val="uk-UA"/>
        </w:rPr>
        <w:t xml:space="preserve">– </w:t>
      </w:r>
      <w:r w:rsidR="00FB3C9C" w:rsidRPr="00847B66">
        <w:rPr>
          <w:bCs/>
          <w:sz w:val="22"/>
          <w:szCs w:val="22"/>
          <w:lang w:val="uk-UA"/>
        </w:rPr>
        <w:t>Обов’язкові засвідчення</w:t>
      </w:r>
      <w:r w:rsidR="0024727F" w:rsidRPr="00847B66">
        <w:rPr>
          <w:bCs/>
          <w:sz w:val="22"/>
          <w:szCs w:val="22"/>
          <w:lang w:val="uk-UA"/>
        </w:rPr>
        <w:t xml:space="preserve"> </w:t>
      </w:r>
    </w:p>
    <w:p w14:paraId="057CD691" w14:textId="77777777" w:rsidR="00BF7552" w:rsidRPr="00847B66" w:rsidRDefault="00BF7552" w:rsidP="00BF7552">
      <w:pPr>
        <w:pStyle w:val="BODYTEXT2BULLET1"/>
        <w:numPr>
          <w:ilvl w:val="0"/>
          <w:numId w:val="46"/>
        </w:numPr>
        <w:spacing w:after="0" w:line="240" w:lineRule="auto"/>
        <w:ind w:left="728" w:hanging="364"/>
        <w:rPr>
          <w:rStyle w:val="hps"/>
          <w:rFonts w:ascii="Times New Roman" w:hAnsi="Times New Roman"/>
          <w:i/>
          <w:sz w:val="22"/>
          <w:szCs w:val="22"/>
          <w:lang w:val="uk-UA"/>
        </w:rPr>
      </w:pPr>
      <w:r w:rsidRPr="00847B66">
        <w:rPr>
          <w:rStyle w:val="hps"/>
          <w:rFonts w:ascii="Times New Roman" w:hAnsi="Times New Roman"/>
          <w:i/>
          <w:sz w:val="22"/>
          <w:szCs w:val="22"/>
          <w:lang w:val="uk-UA"/>
        </w:rPr>
        <w:t xml:space="preserve">Заява </w:t>
      </w:r>
      <w:r w:rsidR="00FC2880" w:rsidRPr="00847B66">
        <w:rPr>
          <w:rStyle w:val="hps"/>
          <w:rFonts w:ascii="Times New Roman" w:hAnsi="Times New Roman"/>
          <w:i/>
          <w:sz w:val="22"/>
          <w:szCs w:val="22"/>
          <w:lang w:val="uk-UA"/>
        </w:rPr>
        <w:t>щодо</w:t>
      </w:r>
      <w:r w:rsidRPr="00847B66">
        <w:rPr>
          <w:rStyle w:val="hps"/>
          <w:rFonts w:ascii="Times New Roman" w:hAnsi="Times New Roman"/>
          <w:i/>
          <w:sz w:val="22"/>
          <w:szCs w:val="22"/>
          <w:lang w:val="uk-UA"/>
        </w:rPr>
        <w:t xml:space="preserve"> відповідальн</w:t>
      </w:r>
      <w:r w:rsidR="00FC2880" w:rsidRPr="00847B66">
        <w:rPr>
          <w:rStyle w:val="hps"/>
          <w:rFonts w:ascii="Times New Roman" w:hAnsi="Times New Roman"/>
          <w:i/>
          <w:sz w:val="22"/>
          <w:szCs w:val="22"/>
          <w:lang w:val="uk-UA"/>
        </w:rPr>
        <w:t>о</w:t>
      </w:r>
      <w:r w:rsidRPr="00847B66">
        <w:rPr>
          <w:rStyle w:val="hps"/>
          <w:rFonts w:ascii="Times New Roman" w:hAnsi="Times New Roman"/>
          <w:i/>
          <w:sz w:val="22"/>
          <w:szCs w:val="22"/>
          <w:lang w:val="uk-UA"/>
        </w:rPr>
        <w:t>ст</w:t>
      </w:r>
      <w:r w:rsidR="00FC2880" w:rsidRPr="00847B66">
        <w:rPr>
          <w:rStyle w:val="hps"/>
          <w:rFonts w:ascii="Times New Roman" w:hAnsi="Times New Roman"/>
          <w:i/>
          <w:sz w:val="22"/>
          <w:szCs w:val="22"/>
          <w:lang w:val="uk-UA"/>
        </w:rPr>
        <w:t>і</w:t>
      </w:r>
      <w:r w:rsidRPr="00847B66">
        <w:rPr>
          <w:rStyle w:val="hps"/>
          <w:rFonts w:ascii="Times New Roman" w:hAnsi="Times New Roman"/>
          <w:i/>
          <w:sz w:val="22"/>
          <w:szCs w:val="22"/>
          <w:lang w:val="uk-UA"/>
        </w:rPr>
        <w:t xml:space="preserve"> організації за ухилення від сплати податків </w:t>
      </w:r>
      <w:r w:rsidR="00FC2880" w:rsidRPr="00847B66">
        <w:rPr>
          <w:rStyle w:val="hps"/>
          <w:rFonts w:ascii="Times New Roman" w:hAnsi="Times New Roman"/>
          <w:i/>
          <w:sz w:val="22"/>
          <w:szCs w:val="22"/>
          <w:lang w:val="uk-UA"/>
        </w:rPr>
        <w:t>або</w:t>
      </w:r>
      <w:r w:rsidRPr="00847B66">
        <w:rPr>
          <w:rStyle w:val="hps"/>
          <w:rFonts w:ascii="Times New Roman" w:hAnsi="Times New Roman"/>
          <w:i/>
          <w:sz w:val="22"/>
          <w:szCs w:val="22"/>
          <w:lang w:val="uk-UA"/>
        </w:rPr>
        <w:t xml:space="preserve"> скоєння особливо тяжк</w:t>
      </w:r>
      <w:r w:rsidR="00FC2880" w:rsidRPr="00847B66">
        <w:rPr>
          <w:rStyle w:val="hps"/>
          <w:rFonts w:ascii="Times New Roman" w:hAnsi="Times New Roman"/>
          <w:i/>
          <w:sz w:val="22"/>
          <w:szCs w:val="22"/>
          <w:lang w:val="uk-UA"/>
        </w:rPr>
        <w:t>ого</w:t>
      </w:r>
      <w:r w:rsidRPr="00847B66">
        <w:rPr>
          <w:rStyle w:val="hps"/>
          <w:rFonts w:ascii="Times New Roman" w:hAnsi="Times New Roman"/>
          <w:i/>
          <w:sz w:val="22"/>
          <w:szCs w:val="22"/>
          <w:lang w:val="uk-UA"/>
        </w:rPr>
        <w:t xml:space="preserve"> злочин</w:t>
      </w:r>
      <w:r w:rsidR="00FC2880" w:rsidRPr="00847B66">
        <w:rPr>
          <w:rStyle w:val="hps"/>
          <w:rFonts w:ascii="Times New Roman" w:hAnsi="Times New Roman"/>
          <w:i/>
          <w:sz w:val="22"/>
          <w:szCs w:val="22"/>
          <w:lang w:val="uk-UA"/>
        </w:rPr>
        <w:t>у</w:t>
      </w:r>
      <w:r w:rsidRPr="00847B66">
        <w:rPr>
          <w:rStyle w:val="hps"/>
          <w:rFonts w:ascii="Times New Roman" w:hAnsi="Times New Roman"/>
          <w:i/>
          <w:sz w:val="22"/>
          <w:szCs w:val="22"/>
          <w:lang w:val="uk-UA"/>
        </w:rPr>
        <w:t xml:space="preserve"> (AAPD 14-03, серпень 2014 р.).</w:t>
      </w:r>
    </w:p>
    <w:p w14:paraId="21403CCA" w14:textId="77777777" w:rsidR="00BF7552" w:rsidRPr="00847B66" w:rsidRDefault="006636D5" w:rsidP="00BF7552">
      <w:pPr>
        <w:pStyle w:val="BODYTEXT2BULLET1"/>
        <w:numPr>
          <w:ilvl w:val="0"/>
          <w:numId w:val="46"/>
        </w:numPr>
        <w:spacing w:after="0" w:line="240" w:lineRule="auto"/>
        <w:ind w:left="728" w:hanging="364"/>
        <w:rPr>
          <w:rStyle w:val="hps"/>
          <w:rFonts w:ascii="Times New Roman" w:hAnsi="Times New Roman"/>
          <w:i/>
          <w:sz w:val="22"/>
          <w:szCs w:val="22"/>
          <w:lang w:val="uk-UA"/>
        </w:rPr>
      </w:pPr>
      <w:r w:rsidRPr="00847B66">
        <w:rPr>
          <w:rStyle w:val="hps"/>
          <w:rFonts w:ascii="Times New Roman" w:hAnsi="Times New Roman"/>
          <w:i/>
          <w:sz w:val="22"/>
          <w:szCs w:val="22"/>
          <w:lang w:val="uk-UA"/>
        </w:rPr>
        <w:t>Заява «Заборона надання федеральної допомоги юридичним особам, які вимагають від своїх працівників підписання внутрішніх угод або заяв про конфіденційність» (квітень 2015 р.)</w:t>
      </w:r>
    </w:p>
    <w:p w14:paraId="3868C921" w14:textId="77777777" w:rsidR="00BF7552" w:rsidRPr="00847B66" w:rsidRDefault="00BF7552" w:rsidP="00BF7552">
      <w:pPr>
        <w:pStyle w:val="BODYTEXT2BULLET1"/>
        <w:numPr>
          <w:ilvl w:val="0"/>
          <w:numId w:val="46"/>
        </w:numPr>
        <w:spacing w:after="0" w:line="240" w:lineRule="auto"/>
        <w:ind w:left="728" w:hanging="364"/>
        <w:rPr>
          <w:rStyle w:val="hps"/>
          <w:rFonts w:ascii="Times New Roman" w:hAnsi="Times New Roman"/>
          <w:i/>
          <w:sz w:val="22"/>
          <w:szCs w:val="22"/>
          <w:lang w:val="uk-UA"/>
        </w:rPr>
      </w:pPr>
      <w:r w:rsidRPr="00847B66">
        <w:rPr>
          <w:rStyle w:val="hps"/>
          <w:rFonts w:ascii="Times New Roman" w:hAnsi="Times New Roman"/>
          <w:i/>
          <w:sz w:val="22"/>
          <w:szCs w:val="22"/>
          <w:lang w:val="uk-UA"/>
        </w:rPr>
        <w:t>Заява про не</w:t>
      </w:r>
      <w:r w:rsidR="00935538" w:rsidRPr="00847B66">
        <w:rPr>
          <w:rStyle w:val="hps"/>
          <w:rFonts w:ascii="Times New Roman" w:hAnsi="Times New Roman"/>
          <w:i/>
          <w:sz w:val="22"/>
          <w:szCs w:val="22"/>
          <w:lang w:val="uk-UA"/>
        </w:rPr>
        <w:t xml:space="preserve"> </w:t>
      </w:r>
      <w:r w:rsidRPr="00847B66">
        <w:rPr>
          <w:rStyle w:val="hps"/>
          <w:rFonts w:ascii="Times New Roman" w:hAnsi="Times New Roman"/>
          <w:i/>
          <w:sz w:val="22"/>
          <w:szCs w:val="22"/>
          <w:lang w:val="uk-UA"/>
        </w:rPr>
        <w:t>фінансування тероризму.</w:t>
      </w:r>
    </w:p>
    <w:p w14:paraId="26F8D639" w14:textId="20C719AB" w:rsidR="00BF7552" w:rsidRPr="00847B66" w:rsidRDefault="00BF7552" w:rsidP="00BF7552">
      <w:pPr>
        <w:pStyle w:val="BODYTEXT2BULLET1"/>
        <w:numPr>
          <w:ilvl w:val="0"/>
          <w:numId w:val="46"/>
        </w:numPr>
        <w:spacing w:after="0" w:line="240" w:lineRule="auto"/>
        <w:ind w:left="728" w:hanging="364"/>
        <w:rPr>
          <w:rStyle w:val="hps"/>
          <w:rFonts w:ascii="Times New Roman" w:hAnsi="Times New Roman"/>
          <w:i/>
          <w:sz w:val="22"/>
          <w:szCs w:val="22"/>
          <w:lang w:val="uk-UA"/>
        </w:rPr>
      </w:pPr>
      <w:r w:rsidRPr="00847B66">
        <w:rPr>
          <w:rStyle w:val="hps"/>
          <w:rFonts w:ascii="Times New Roman" w:hAnsi="Times New Roman"/>
          <w:i/>
          <w:sz w:val="22"/>
          <w:szCs w:val="22"/>
          <w:lang w:val="uk-UA"/>
        </w:rPr>
        <w:t xml:space="preserve">Засвідчення </w:t>
      </w:r>
      <w:r w:rsidR="00C86DE1" w:rsidRPr="00847B66">
        <w:rPr>
          <w:rStyle w:val="hps"/>
          <w:rFonts w:ascii="Times New Roman" w:hAnsi="Times New Roman"/>
          <w:i/>
          <w:sz w:val="22"/>
          <w:szCs w:val="22"/>
          <w:lang w:val="uk-UA"/>
        </w:rPr>
        <w:t xml:space="preserve"> отримувача </w:t>
      </w:r>
      <w:r w:rsidRPr="00847B66">
        <w:rPr>
          <w:rStyle w:val="hps"/>
          <w:rFonts w:ascii="Times New Roman" w:hAnsi="Times New Roman"/>
          <w:i/>
          <w:sz w:val="22"/>
          <w:szCs w:val="22"/>
          <w:lang w:val="uk-UA"/>
        </w:rPr>
        <w:t>.</w:t>
      </w:r>
    </w:p>
    <w:p w14:paraId="333F1D61" w14:textId="77777777" w:rsidR="00E46FA6" w:rsidRPr="00847B66" w:rsidRDefault="00325AEA" w:rsidP="00FF0153">
      <w:pPr>
        <w:pStyle w:val="NormalWeb"/>
        <w:suppressAutoHyphens w:val="0"/>
        <w:spacing w:before="0" w:beforeAutospacing="0" w:after="0" w:afterAutospacing="0"/>
        <w:rPr>
          <w:sz w:val="22"/>
          <w:szCs w:val="22"/>
          <w:lang w:val="uk-UA"/>
        </w:rPr>
      </w:pPr>
      <w:r w:rsidRPr="00847B66">
        <w:rPr>
          <w:sz w:val="22"/>
          <w:szCs w:val="22"/>
          <w:lang w:val="uk-UA"/>
        </w:rPr>
        <w:t xml:space="preserve">- </w:t>
      </w:r>
      <w:r w:rsidR="00FB3C9C" w:rsidRPr="00847B66">
        <w:rPr>
          <w:b/>
          <w:bCs/>
          <w:sz w:val="22"/>
          <w:szCs w:val="22"/>
          <w:lang w:val="uk-UA"/>
        </w:rPr>
        <w:t xml:space="preserve">Додаток </w:t>
      </w:r>
      <w:r w:rsidR="007F695D" w:rsidRPr="00847B66">
        <w:rPr>
          <w:b/>
          <w:sz w:val="22"/>
          <w:szCs w:val="22"/>
          <w:lang w:val="uk-UA"/>
        </w:rPr>
        <w:t>Д</w:t>
      </w:r>
      <w:r w:rsidR="006E20C3" w:rsidRPr="00847B66">
        <w:rPr>
          <w:sz w:val="22"/>
          <w:szCs w:val="22"/>
          <w:lang w:val="uk-UA"/>
        </w:rPr>
        <w:t xml:space="preserve"> </w:t>
      </w:r>
      <w:r w:rsidR="001E3888" w:rsidRPr="00847B66">
        <w:rPr>
          <w:sz w:val="22"/>
          <w:szCs w:val="22"/>
          <w:lang w:val="uk-UA"/>
        </w:rPr>
        <w:t>–</w:t>
      </w:r>
      <w:r w:rsidR="006C5776" w:rsidRPr="00847B66">
        <w:rPr>
          <w:sz w:val="22"/>
          <w:szCs w:val="22"/>
          <w:lang w:val="uk-UA"/>
        </w:rPr>
        <w:t xml:space="preserve"> С</w:t>
      </w:r>
      <w:r w:rsidR="00BF7552" w:rsidRPr="00847B66">
        <w:rPr>
          <w:sz w:val="22"/>
          <w:szCs w:val="22"/>
          <w:lang w:val="uk-UA"/>
        </w:rPr>
        <w:t xml:space="preserve">тандартні положення, що </w:t>
      </w:r>
      <w:r w:rsidR="006C5776" w:rsidRPr="00847B66">
        <w:rPr>
          <w:sz w:val="22"/>
          <w:szCs w:val="22"/>
          <w:lang w:val="uk-UA"/>
        </w:rPr>
        <w:t>є обов’язковими до застосування</w:t>
      </w:r>
      <w:r w:rsidR="00FF0153" w:rsidRPr="00847B66">
        <w:rPr>
          <w:sz w:val="22"/>
          <w:szCs w:val="22"/>
          <w:lang w:val="uk-UA"/>
        </w:rPr>
        <w:t>:</w:t>
      </w:r>
    </w:p>
    <w:p w14:paraId="1756CF75" w14:textId="77777777" w:rsidR="001B4091" w:rsidRPr="00847B66" w:rsidRDefault="006C5776" w:rsidP="006C5776">
      <w:pPr>
        <w:pStyle w:val="ListParagraph"/>
        <w:numPr>
          <w:ilvl w:val="0"/>
          <w:numId w:val="27"/>
        </w:numPr>
        <w:autoSpaceDE w:val="0"/>
        <w:autoSpaceDN w:val="0"/>
        <w:rPr>
          <w:sz w:val="22"/>
          <w:szCs w:val="22"/>
          <w:lang w:val="uk-UA"/>
        </w:rPr>
      </w:pPr>
      <w:r w:rsidRPr="00847B66">
        <w:rPr>
          <w:sz w:val="22"/>
          <w:szCs w:val="22"/>
          <w:lang w:val="uk-UA"/>
        </w:rPr>
        <w:t>Стандартні положення для американських і неамериканських неурядових організацій – одержувачів грантів фіксованого розміру; адреса в мережі Інтернет</w:t>
      </w:r>
      <w:r w:rsidR="001B4091" w:rsidRPr="00847B66">
        <w:rPr>
          <w:sz w:val="22"/>
          <w:szCs w:val="22"/>
          <w:lang w:val="uk-UA"/>
        </w:rPr>
        <w:t xml:space="preserve">: </w:t>
      </w:r>
      <w:hyperlink r:id="rId15" w:history="1">
        <w:r w:rsidR="001B4091" w:rsidRPr="00847B66">
          <w:rPr>
            <w:rStyle w:val="Hyperlink"/>
            <w:sz w:val="22"/>
            <w:szCs w:val="22"/>
            <w:lang w:val="uk-UA"/>
          </w:rPr>
          <w:t>http://www.usaid.gov/sites/default/files/documents/1868/303mat.pdf</w:t>
        </w:r>
      </w:hyperlink>
    </w:p>
    <w:p w14:paraId="4F38AA58" w14:textId="77777777" w:rsidR="00964ECE" w:rsidRPr="00847B66" w:rsidRDefault="00964ECE" w:rsidP="00964ECE">
      <w:pPr>
        <w:suppressAutoHyphens w:val="0"/>
        <w:jc w:val="both"/>
        <w:rPr>
          <w:sz w:val="22"/>
          <w:szCs w:val="22"/>
          <w:lang w:val="uk-UA"/>
        </w:rPr>
      </w:pPr>
    </w:p>
    <w:p w14:paraId="4BEBCA9C" w14:textId="77777777" w:rsidR="00330B95" w:rsidRPr="00847B66" w:rsidRDefault="00330B95" w:rsidP="00E82C4C">
      <w:pPr>
        <w:pStyle w:val="NormalWeb"/>
        <w:suppressAutoHyphens w:val="0"/>
        <w:spacing w:before="0" w:beforeAutospacing="0" w:after="0" w:afterAutospacing="0"/>
        <w:rPr>
          <w:sz w:val="22"/>
          <w:szCs w:val="22"/>
          <w:lang w:val="uk-UA"/>
        </w:rPr>
      </w:pPr>
    </w:p>
    <w:p w14:paraId="2FC897F1" w14:textId="77777777" w:rsidR="00C6257C" w:rsidRPr="00847B66" w:rsidRDefault="00C6257C">
      <w:pPr>
        <w:suppressAutoHyphens w:val="0"/>
        <w:spacing w:after="200" w:line="276" w:lineRule="auto"/>
        <w:rPr>
          <w:sz w:val="22"/>
          <w:szCs w:val="22"/>
          <w:lang w:val="uk-UA"/>
        </w:rPr>
      </w:pPr>
      <w:r w:rsidRPr="00847B66">
        <w:rPr>
          <w:sz w:val="22"/>
          <w:szCs w:val="22"/>
          <w:lang w:val="uk-UA"/>
        </w:rPr>
        <w:br w:type="page"/>
      </w:r>
    </w:p>
    <w:p w14:paraId="3D79C727" w14:textId="77777777" w:rsidR="00BF7C19" w:rsidRPr="00847B66" w:rsidRDefault="004967A3" w:rsidP="00827115">
      <w:pPr>
        <w:pStyle w:val="NormalWeb"/>
        <w:rPr>
          <w:b/>
          <w:bCs/>
          <w:sz w:val="22"/>
          <w:szCs w:val="22"/>
          <w:lang w:val="uk-UA"/>
        </w:rPr>
      </w:pPr>
      <w:r w:rsidRPr="00847B66">
        <w:rPr>
          <w:b/>
          <w:bCs/>
          <w:sz w:val="22"/>
          <w:szCs w:val="22"/>
          <w:lang w:val="uk-UA"/>
        </w:rPr>
        <w:lastRenderedPageBreak/>
        <w:t>РОЗДІЛ I. ОПИС ГРАНТОВОЇ ПРОГРАМИ</w:t>
      </w:r>
    </w:p>
    <w:p w14:paraId="03D9EB67" w14:textId="77777777" w:rsidR="00827115" w:rsidRPr="00847B66" w:rsidRDefault="00636CC1" w:rsidP="00827115">
      <w:pPr>
        <w:pStyle w:val="NormalWeb"/>
        <w:rPr>
          <w:b/>
          <w:bCs/>
          <w:sz w:val="22"/>
          <w:szCs w:val="22"/>
          <w:lang w:val="uk-UA"/>
        </w:rPr>
      </w:pPr>
      <w:r w:rsidRPr="00847B66">
        <w:rPr>
          <w:b/>
          <w:bCs/>
          <w:sz w:val="22"/>
          <w:szCs w:val="22"/>
          <w:lang w:val="uk-UA"/>
        </w:rPr>
        <w:t>I</w:t>
      </w:r>
      <w:r w:rsidR="00827115" w:rsidRPr="00847B66">
        <w:rPr>
          <w:b/>
          <w:bCs/>
          <w:sz w:val="22"/>
          <w:szCs w:val="22"/>
          <w:lang w:val="uk-UA"/>
        </w:rPr>
        <w:t xml:space="preserve">A. </w:t>
      </w:r>
      <w:r w:rsidR="00827115" w:rsidRPr="00847B66">
        <w:rPr>
          <w:b/>
          <w:bCs/>
          <w:sz w:val="22"/>
          <w:szCs w:val="22"/>
          <w:lang w:val="uk-UA"/>
        </w:rPr>
        <w:tab/>
      </w:r>
      <w:r w:rsidR="004967A3" w:rsidRPr="00847B66">
        <w:rPr>
          <w:b/>
          <w:bCs/>
          <w:sz w:val="22"/>
          <w:szCs w:val="22"/>
          <w:lang w:val="uk-UA"/>
        </w:rPr>
        <w:t>ЗАГАЛЬНА МЕТА ПРОГРАМИ</w:t>
      </w:r>
      <w:r w:rsidR="004967A3" w:rsidRPr="00847B66">
        <w:rPr>
          <w:bCs/>
          <w:i/>
          <w:sz w:val="22"/>
          <w:szCs w:val="22"/>
          <w:lang w:val="uk-UA"/>
        </w:rPr>
        <w:t xml:space="preserve"> </w:t>
      </w:r>
    </w:p>
    <w:p w14:paraId="2FAA66CF" w14:textId="613E1557" w:rsidR="00A21B8A" w:rsidRPr="00847B66" w:rsidRDefault="009E49FB" w:rsidP="00EB6D06">
      <w:pPr>
        <w:rPr>
          <w:sz w:val="22"/>
          <w:szCs w:val="22"/>
          <w:lang w:val="uk-UA"/>
        </w:rPr>
      </w:pPr>
      <w:r w:rsidRPr="00847B66">
        <w:rPr>
          <w:sz w:val="22"/>
          <w:szCs w:val="22"/>
          <w:lang w:val="uk-UA"/>
        </w:rPr>
        <w:t xml:space="preserve">Програма USAID </w:t>
      </w:r>
      <w:r w:rsidR="006816A5" w:rsidRPr="00847B66">
        <w:rPr>
          <w:sz w:val="22"/>
          <w:szCs w:val="22"/>
          <w:lang w:val="uk-UA"/>
        </w:rPr>
        <w:t>«</w:t>
      </w:r>
      <w:r w:rsidR="007C103A" w:rsidRPr="00847B66">
        <w:rPr>
          <w:sz w:val="22"/>
          <w:szCs w:val="22"/>
          <w:lang w:val="uk-UA"/>
        </w:rPr>
        <w:t>Нове правосуддя</w:t>
      </w:r>
      <w:r w:rsidR="006816A5" w:rsidRPr="00847B66">
        <w:rPr>
          <w:sz w:val="22"/>
          <w:szCs w:val="22"/>
          <w:lang w:val="uk-UA"/>
        </w:rPr>
        <w:t>»</w:t>
      </w:r>
      <w:r w:rsidR="007C103A" w:rsidRPr="00847B66">
        <w:rPr>
          <w:sz w:val="22"/>
          <w:szCs w:val="22"/>
          <w:lang w:val="uk-UA"/>
        </w:rPr>
        <w:t xml:space="preserve"> нада</w:t>
      </w:r>
      <w:r w:rsidR="006636D5" w:rsidRPr="00847B66">
        <w:rPr>
          <w:sz w:val="22"/>
          <w:szCs w:val="22"/>
          <w:lang w:val="uk-UA"/>
        </w:rPr>
        <w:t xml:space="preserve">є гранти українським </w:t>
      </w:r>
      <w:r w:rsidR="007C103A" w:rsidRPr="00847B66">
        <w:rPr>
          <w:sz w:val="22"/>
          <w:szCs w:val="22"/>
          <w:lang w:val="uk-UA"/>
        </w:rPr>
        <w:t>організаціям</w:t>
      </w:r>
      <w:r w:rsidR="006636D5" w:rsidRPr="00847B66">
        <w:rPr>
          <w:sz w:val="22"/>
          <w:szCs w:val="22"/>
          <w:lang w:val="uk-UA"/>
        </w:rPr>
        <w:t xml:space="preserve"> громадянського суспільства (надалі ОГС)</w:t>
      </w:r>
      <w:r w:rsidR="007C103A" w:rsidRPr="00847B66">
        <w:rPr>
          <w:sz w:val="22"/>
          <w:szCs w:val="22"/>
          <w:lang w:val="uk-UA"/>
        </w:rPr>
        <w:t xml:space="preserve"> </w:t>
      </w:r>
      <w:r w:rsidR="001224FF" w:rsidRPr="00847B66">
        <w:rPr>
          <w:sz w:val="22"/>
          <w:szCs w:val="22"/>
          <w:lang w:val="uk-UA"/>
        </w:rPr>
        <w:t xml:space="preserve">для здійснення </w:t>
      </w:r>
      <w:r w:rsidR="006C4DB2" w:rsidRPr="00847B66">
        <w:rPr>
          <w:sz w:val="22"/>
          <w:szCs w:val="22"/>
          <w:lang w:val="uk-UA"/>
        </w:rPr>
        <w:t xml:space="preserve">громадського моніторингу </w:t>
      </w:r>
      <w:r w:rsidR="00160F0E" w:rsidRPr="00847B66">
        <w:rPr>
          <w:sz w:val="22"/>
          <w:szCs w:val="22"/>
          <w:lang w:val="uk-UA"/>
        </w:rPr>
        <w:t xml:space="preserve">стану </w:t>
      </w:r>
      <w:r w:rsidR="006C4DB2" w:rsidRPr="00847B66">
        <w:rPr>
          <w:sz w:val="22"/>
          <w:szCs w:val="22"/>
          <w:lang w:val="uk-UA"/>
        </w:rPr>
        <w:t>дотримання прав людини</w:t>
      </w:r>
      <w:r w:rsidR="00160F0E" w:rsidRPr="00847B66">
        <w:rPr>
          <w:sz w:val="22"/>
          <w:szCs w:val="22"/>
          <w:lang w:val="uk-UA"/>
        </w:rPr>
        <w:t xml:space="preserve"> в діяльності </w:t>
      </w:r>
      <w:r w:rsidR="006C4DB2" w:rsidRPr="00847B66">
        <w:rPr>
          <w:sz w:val="22"/>
          <w:szCs w:val="22"/>
          <w:lang w:val="uk-UA"/>
        </w:rPr>
        <w:t>орган</w:t>
      </w:r>
      <w:r w:rsidR="00160F0E" w:rsidRPr="00847B66">
        <w:rPr>
          <w:sz w:val="22"/>
          <w:szCs w:val="22"/>
          <w:lang w:val="uk-UA"/>
        </w:rPr>
        <w:t xml:space="preserve">ів </w:t>
      </w:r>
      <w:r w:rsidR="006C4DB2" w:rsidRPr="00847B66">
        <w:rPr>
          <w:sz w:val="22"/>
          <w:szCs w:val="22"/>
          <w:lang w:val="uk-UA"/>
        </w:rPr>
        <w:t xml:space="preserve">місцевого самоврядування. </w:t>
      </w:r>
      <w:r w:rsidR="00EB6D06" w:rsidRPr="00847B66">
        <w:rPr>
          <w:sz w:val="22"/>
          <w:szCs w:val="22"/>
          <w:lang w:val="uk-UA"/>
        </w:rPr>
        <w:t>Метою цієї діяльності є підтримк</w:t>
      </w:r>
      <w:r w:rsidR="00160F0E" w:rsidRPr="00847B66">
        <w:rPr>
          <w:sz w:val="22"/>
          <w:szCs w:val="22"/>
          <w:lang w:val="uk-UA"/>
        </w:rPr>
        <w:t>а</w:t>
      </w:r>
      <w:r w:rsidR="00EB6D06" w:rsidRPr="00847B66">
        <w:rPr>
          <w:sz w:val="22"/>
          <w:szCs w:val="22"/>
          <w:lang w:val="uk-UA"/>
        </w:rPr>
        <w:t xml:space="preserve"> громадськи</w:t>
      </w:r>
      <w:r w:rsidR="00392F51" w:rsidRPr="00847B66">
        <w:rPr>
          <w:sz w:val="22"/>
          <w:szCs w:val="22"/>
          <w:lang w:val="uk-UA"/>
        </w:rPr>
        <w:t>х</w:t>
      </w:r>
      <w:r w:rsidR="00EB6D06" w:rsidRPr="00847B66">
        <w:rPr>
          <w:sz w:val="22"/>
          <w:szCs w:val="22"/>
          <w:lang w:val="uk-UA"/>
        </w:rPr>
        <w:t xml:space="preserve"> організаці</w:t>
      </w:r>
      <w:r w:rsidR="00392F51" w:rsidRPr="00847B66">
        <w:rPr>
          <w:sz w:val="22"/>
          <w:szCs w:val="22"/>
          <w:lang w:val="uk-UA"/>
        </w:rPr>
        <w:t xml:space="preserve">й </w:t>
      </w:r>
      <w:r w:rsidR="00EB6D06" w:rsidRPr="00847B66">
        <w:rPr>
          <w:sz w:val="22"/>
          <w:szCs w:val="22"/>
          <w:lang w:val="uk-UA"/>
        </w:rPr>
        <w:t xml:space="preserve">у здійсненні громадського моніторингу </w:t>
      </w:r>
      <w:r w:rsidR="00947595" w:rsidRPr="00847B66">
        <w:rPr>
          <w:sz w:val="22"/>
          <w:szCs w:val="22"/>
          <w:lang w:val="uk-UA"/>
        </w:rPr>
        <w:t xml:space="preserve">діяльності </w:t>
      </w:r>
      <w:r w:rsidR="00EB6D06" w:rsidRPr="00847B66">
        <w:rPr>
          <w:sz w:val="22"/>
          <w:szCs w:val="22"/>
          <w:lang w:val="uk-UA"/>
        </w:rPr>
        <w:t>орган</w:t>
      </w:r>
      <w:r w:rsidR="00947595" w:rsidRPr="00847B66">
        <w:rPr>
          <w:sz w:val="22"/>
          <w:szCs w:val="22"/>
          <w:lang w:val="uk-UA"/>
        </w:rPr>
        <w:t>ів</w:t>
      </w:r>
      <w:r w:rsidR="00EB6D06" w:rsidRPr="00847B66">
        <w:rPr>
          <w:sz w:val="22"/>
          <w:szCs w:val="22"/>
          <w:lang w:val="uk-UA"/>
        </w:rPr>
        <w:t xml:space="preserve"> місцевого самоврядуванн</w:t>
      </w:r>
      <w:r w:rsidR="00947595" w:rsidRPr="00847B66">
        <w:rPr>
          <w:sz w:val="22"/>
          <w:szCs w:val="22"/>
          <w:lang w:val="uk-UA"/>
        </w:rPr>
        <w:t xml:space="preserve">я щодо забезпечення прав людини. </w:t>
      </w:r>
      <w:r w:rsidR="00EB6D06" w:rsidRPr="00847B66">
        <w:rPr>
          <w:sz w:val="22"/>
          <w:szCs w:val="22"/>
          <w:lang w:val="uk-UA"/>
        </w:rPr>
        <w:t xml:space="preserve">В рамках </w:t>
      </w:r>
      <w:r w:rsidR="00954716" w:rsidRPr="00847B66">
        <w:rPr>
          <w:sz w:val="22"/>
          <w:szCs w:val="22"/>
          <w:lang w:val="uk-UA"/>
        </w:rPr>
        <w:t xml:space="preserve">проведення такого </w:t>
      </w:r>
      <w:r w:rsidR="00EB6D06" w:rsidRPr="00847B66">
        <w:rPr>
          <w:sz w:val="22"/>
          <w:szCs w:val="22"/>
          <w:lang w:val="uk-UA"/>
        </w:rPr>
        <w:t>моніторингу громадські організації мають дослідити</w:t>
      </w:r>
      <w:r w:rsidR="00954716" w:rsidRPr="00847B66">
        <w:rPr>
          <w:sz w:val="22"/>
          <w:szCs w:val="22"/>
          <w:lang w:val="uk-UA"/>
        </w:rPr>
        <w:t xml:space="preserve">, чи і </w:t>
      </w:r>
      <w:r w:rsidR="00EB6D06" w:rsidRPr="00847B66">
        <w:rPr>
          <w:sz w:val="22"/>
          <w:szCs w:val="22"/>
          <w:lang w:val="uk-UA"/>
        </w:rPr>
        <w:t>як</w:t>
      </w:r>
      <w:r w:rsidR="00954716" w:rsidRPr="00847B66">
        <w:rPr>
          <w:sz w:val="22"/>
          <w:szCs w:val="22"/>
          <w:lang w:val="uk-UA"/>
        </w:rPr>
        <w:t xml:space="preserve"> саме </w:t>
      </w:r>
      <w:r w:rsidR="00EB6D06" w:rsidRPr="00847B66">
        <w:rPr>
          <w:sz w:val="22"/>
          <w:szCs w:val="22"/>
          <w:lang w:val="uk-UA"/>
        </w:rPr>
        <w:t>забезпечується участь громадян у вироблен</w:t>
      </w:r>
      <w:r w:rsidR="00954716" w:rsidRPr="00847B66">
        <w:rPr>
          <w:sz w:val="22"/>
          <w:szCs w:val="22"/>
          <w:lang w:val="uk-UA"/>
        </w:rPr>
        <w:t>н</w:t>
      </w:r>
      <w:r w:rsidR="00EB6D06" w:rsidRPr="00847B66">
        <w:rPr>
          <w:sz w:val="22"/>
          <w:szCs w:val="22"/>
          <w:lang w:val="uk-UA"/>
        </w:rPr>
        <w:t xml:space="preserve">і рішень </w:t>
      </w:r>
      <w:r w:rsidR="00954716" w:rsidRPr="00847B66">
        <w:rPr>
          <w:sz w:val="22"/>
          <w:szCs w:val="22"/>
          <w:lang w:val="uk-UA"/>
        </w:rPr>
        <w:t xml:space="preserve">щодо питань </w:t>
      </w:r>
      <w:r w:rsidR="00EB6D06" w:rsidRPr="00847B66">
        <w:rPr>
          <w:sz w:val="22"/>
          <w:szCs w:val="22"/>
          <w:lang w:val="uk-UA"/>
        </w:rPr>
        <w:t xml:space="preserve">місцевої політики та яким чином механізми захисту прав людини втілені </w:t>
      </w:r>
      <w:r w:rsidR="00954716" w:rsidRPr="00847B66">
        <w:rPr>
          <w:sz w:val="22"/>
          <w:szCs w:val="22"/>
          <w:lang w:val="uk-UA"/>
        </w:rPr>
        <w:t>та використовуються</w:t>
      </w:r>
      <w:r w:rsidR="00EB6D06" w:rsidRPr="00847B66">
        <w:rPr>
          <w:sz w:val="22"/>
          <w:szCs w:val="22"/>
          <w:lang w:val="uk-UA"/>
        </w:rPr>
        <w:t xml:space="preserve"> орган</w:t>
      </w:r>
      <w:r w:rsidR="00954716" w:rsidRPr="00847B66">
        <w:rPr>
          <w:sz w:val="22"/>
          <w:szCs w:val="22"/>
          <w:lang w:val="uk-UA"/>
        </w:rPr>
        <w:t xml:space="preserve">ами </w:t>
      </w:r>
      <w:r w:rsidR="00EB6D06" w:rsidRPr="00847B66">
        <w:rPr>
          <w:sz w:val="22"/>
          <w:szCs w:val="22"/>
          <w:lang w:val="uk-UA"/>
        </w:rPr>
        <w:t>місцевого самоврядування відповідно до потреб громад</w:t>
      </w:r>
      <w:r w:rsidR="00D52A53" w:rsidRPr="00847B66">
        <w:rPr>
          <w:sz w:val="22"/>
          <w:szCs w:val="22"/>
          <w:lang w:val="uk-UA"/>
        </w:rPr>
        <w:t>.</w:t>
      </w:r>
      <w:r w:rsidR="00EB6D06" w:rsidRPr="00847B66">
        <w:rPr>
          <w:sz w:val="22"/>
          <w:szCs w:val="22"/>
          <w:lang w:val="uk-UA"/>
        </w:rPr>
        <w:t xml:space="preserve"> </w:t>
      </w:r>
    </w:p>
    <w:p w14:paraId="49C0ED9E" w14:textId="7E5748C3" w:rsidR="00A21B8A" w:rsidRPr="00847B66" w:rsidRDefault="00AF0AA5" w:rsidP="00A21B8A">
      <w:pPr>
        <w:rPr>
          <w:sz w:val="22"/>
          <w:szCs w:val="22"/>
          <w:lang w:val="uk-UA"/>
        </w:rPr>
      </w:pPr>
      <w:r w:rsidRPr="00847B66">
        <w:rPr>
          <w:sz w:val="22"/>
          <w:szCs w:val="22"/>
          <w:lang w:val="uk-UA"/>
        </w:rPr>
        <w:t xml:space="preserve">Очікується, що в результаті моніторингу буде визначено кращі практики та недоліки </w:t>
      </w:r>
      <w:r w:rsidR="00A21B8A" w:rsidRPr="00847B66">
        <w:rPr>
          <w:sz w:val="22"/>
          <w:szCs w:val="22"/>
          <w:lang w:val="uk-UA"/>
        </w:rPr>
        <w:t xml:space="preserve">у сфері дотримання прав людини посадовими особами/колегіальними органами місцевого самоврядування, розроблено рекомендації на усунення виявлених проблем у внутрішніх процедурах на покращення діяльності в сфері захисту прав людини з врахуванням потреб вразливих верств населення, посилено співпрацю між організаціями громадянського суспільства та органами місцевої влади. </w:t>
      </w:r>
    </w:p>
    <w:p w14:paraId="5FA17923" w14:textId="77777777" w:rsidR="006C4DB2" w:rsidRPr="00847B66" w:rsidRDefault="006C4DB2" w:rsidP="00827115">
      <w:pPr>
        <w:rPr>
          <w:sz w:val="22"/>
          <w:szCs w:val="22"/>
          <w:lang w:val="uk-UA"/>
        </w:rPr>
      </w:pPr>
    </w:p>
    <w:p w14:paraId="50B11CFD" w14:textId="77777777" w:rsidR="006C4DB2" w:rsidRPr="00847B66" w:rsidRDefault="006C4DB2" w:rsidP="00827115">
      <w:pPr>
        <w:rPr>
          <w:sz w:val="22"/>
          <w:szCs w:val="22"/>
          <w:lang w:val="uk-UA"/>
        </w:rPr>
      </w:pPr>
    </w:p>
    <w:p w14:paraId="35B1F79E" w14:textId="77777777" w:rsidR="00827115" w:rsidRPr="00847B66" w:rsidRDefault="00636CC1" w:rsidP="00827115">
      <w:pPr>
        <w:pStyle w:val="NormalWeb"/>
        <w:rPr>
          <w:b/>
          <w:bCs/>
          <w:sz w:val="22"/>
          <w:szCs w:val="22"/>
          <w:lang w:val="uk-UA"/>
        </w:rPr>
      </w:pPr>
      <w:r w:rsidRPr="00847B66">
        <w:rPr>
          <w:b/>
          <w:bCs/>
          <w:sz w:val="22"/>
          <w:szCs w:val="22"/>
          <w:lang w:val="uk-UA"/>
        </w:rPr>
        <w:t>I</w:t>
      </w:r>
      <w:r w:rsidR="004967A3" w:rsidRPr="00847B66">
        <w:rPr>
          <w:b/>
          <w:bCs/>
          <w:sz w:val="22"/>
          <w:szCs w:val="22"/>
          <w:lang w:val="uk-UA"/>
        </w:rPr>
        <w:t>Б</w:t>
      </w:r>
      <w:r w:rsidR="00827115" w:rsidRPr="00847B66">
        <w:rPr>
          <w:b/>
          <w:bCs/>
          <w:sz w:val="22"/>
          <w:szCs w:val="22"/>
          <w:lang w:val="uk-UA"/>
        </w:rPr>
        <w:t>.</w:t>
      </w:r>
      <w:r w:rsidR="00827115" w:rsidRPr="00847B66">
        <w:rPr>
          <w:b/>
          <w:bCs/>
          <w:sz w:val="22"/>
          <w:szCs w:val="22"/>
          <w:lang w:val="uk-UA"/>
        </w:rPr>
        <w:tab/>
      </w:r>
      <w:r w:rsidR="004967A3" w:rsidRPr="00847B66">
        <w:rPr>
          <w:b/>
          <w:bCs/>
          <w:sz w:val="22"/>
          <w:szCs w:val="22"/>
          <w:lang w:val="uk-UA"/>
        </w:rPr>
        <w:t xml:space="preserve">ЗАГАЛЬНА ІНФОРМАЦІЯ </w:t>
      </w:r>
    </w:p>
    <w:p w14:paraId="07753CD9" w14:textId="49B16333" w:rsidR="00624E95" w:rsidRPr="00847B66" w:rsidRDefault="00624E95" w:rsidP="00624E95">
      <w:pPr>
        <w:spacing w:before="240"/>
        <w:rPr>
          <w:sz w:val="22"/>
          <w:szCs w:val="22"/>
          <w:lang w:val="uk-UA"/>
        </w:rPr>
      </w:pPr>
      <w:r w:rsidRPr="00847B66">
        <w:rPr>
          <w:sz w:val="22"/>
          <w:szCs w:val="22"/>
          <w:lang w:val="uk-UA"/>
        </w:rPr>
        <w:t xml:space="preserve">Програма USAID «Нове правосуддя» впроваджується </w:t>
      </w:r>
      <w:r w:rsidR="00C00245" w:rsidRPr="00847B66">
        <w:rPr>
          <w:sz w:val="22"/>
          <w:szCs w:val="22"/>
          <w:lang w:val="uk-UA"/>
        </w:rPr>
        <w:t xml:space="preserve"> з 1 жовтня 2016 року </w:t>
      </w:r>
      <w:r w:rsidR="00C14AFB" w:rsidRPr="00847B66">
        <w:rPr>
          <w:sz w:val="22"/>
          <w:szCs w:val="22"/>
          <w:lang w:val="uk-UA"/>
        </w:rPr>
        <w:t xml:space="preserve">впродовж </w:t>
      </w:r>
      <w:r w:rsidRPr="00847B66">
        <w:rPr>
          <w:sz w:val="22"/>
          <w:szCs w:val="22"/>
          <w:lang w:val="uk-UA"/>
        </w:rPr>
        <w:t>4 років і 4 місяців і спрямовується на підтримку в Україні судової, виконавчої та законодавчої гілок влади, правників, юридичних навчальних закладів, інститутів громадянського суспільства та населення у забезпеченні умов для функціонування незалежної, підзвітної, прозорої та ефективної судової системи, що керується верховенством права та спроможна долати корупцію.</w:t>
      </w:r>
      <w:r w:rsidR="00926BC2" w:rsidRPr="00847B66">
        <w:rPr>
          <w:sz w:val="22"/>
          <w:szCs w:val="22"/>
          <w:lang w:val="uk-UA"/>
        </w:rPr>
        <w:t xml:space="preserve"> </w:t>
      </w:r>
      <w:r w:rsidRPr="00847B66">
        <w:rPr>
          <w:sz w:val="22"/>
          <w:szCs w:val="22"/>
          <w:lang w:val="uk-UA"/>
        </w:rPr>
        <w:t>На досягнення головної мети Програма зосереджує свою діяльність навколо п’яти основних завдань:</w:t>
      </w:r>
    </w:p>
    <w:p w14:paraId="37ABF925" w14:textId="77777777" w:rsidR="00624E95" w:rsidRPr="00847B66" w:rsidRDefault="00624E95" w:rsidP="00624E95">
      <w:pPr>
        <w:pStyle w:val="NormalWeb"/>
        <w:numPr>
          <w:ilvl w:val="0"/>
          <w:numId w:val="48"/>
        </w:numPr>
        <w:spacing w:before="20" w:beforeAutospacing="0" w:after="0" w:afterAutospacing="0"/>
        <w:rPr>
          <w:sz w:val="22"/>
          <w:szCs w:val="22"/>
          <w:lang w:val="uk-UA" w:eastAsia="en-US"/>
        </w:rPr>
      </w:pPr>
      <w:r w:rsidRPr="00847B66">
        <w:rPr>
          <w:sz w:val="22"/>
          <w:szCs w:val="22"/>
          <w:lang w:val="uk-UA" w:eastAsia="en-US"/>
        </w:rPr>
        <w:t>Зміцнення суддівської незалежності та самоврядування;</w:t>
      </w:r>
    </w:p>
    <w:p w14:paraId="5B81CFA4" w14:textId="77777777" w:rsidR="00624E95" w:rsidRPr="00847B66" w:rsidRDefault="00624E95" w:rsidP="00624E95">
      <w:pPr>
        <w:pStyle w:val="NormalWeb"/>
        <w:numPr>
          <w:ilvl w:val="0"/>
          <w:numId w:val="48"/>
        </w:numPr>
        <w:spacing w:before="20" w:beforeAutospacing="0" w:after="0" w:afterAutospacing="0"/>
        <w:rPr>
          <w:sz w:val="22"/>
          <w:szCs w:val="22"/>
          <w:lang w:val="uk-UA" w:eastAsia="en-US"/>
        </w:rPr>
      </w:pPr>
      <w:r w:rsidRPr="00847B66">
        <w:rPr>
          <w:sz w:val="22"/>
          <w:szCs w:val="22"/>
          <w:lang w:val="uk-UA" w:eastAsia="en-US"/>
        </w:rPr>
        <w:t>Підвищення прозорості та підзвітності судової влади перед суспільством і зміцнення верховенства права;</w:t>
      </w:r>
    </w:p>
    <w:p w14:paraId="1E07A032" w14:textId="77777777" w:rsidR="00624E95" w:rsidRPr="00847B66" w:rsidRDefault="00624E95" w:rsidP="00624E95">
      <w:pPr>
        <w:pStyle w:val="NormalWeb"/>
        <w:numPr>
          <w:ilvl w:val="0"/>
          <w:numId w:val="48"/>
        </w:numPr>
        <w:spacing w:before="20" w:beforeAutospacing="0" w:after="0" w:afterAutospacing="0"/>
        <w:rPr>
          <w:sz w:val="22"/>
          <w:szCs w:val="22"/>
          <w:lang w:val="uk-UA" w:eastAsia="en-US"/>
        </w:rPr>
      </w:pPr>
      <w:r w:rsidRPr="00847B66">
        <w:rPr>
          <w:sz w:val="22"/>
          <w:szCs w:val="22"/>
          <w:lang w:val="uk-UA" w:eastAsia="en-US"/>
        </w:rPr>
        <w:t>Удосконалення судового адміністрування;</w:t>
      </w:r>
    </w:p>
    <w:p w14:paraId="25995AEF" w14:textId="77777777" w:rsidR="00624E95" w:rsidRPr="00847B66" w:rsidRDefault="00624E95" w:rsidP="00624E95">
      <w:pPr>
        <w:pStyle w:val="NormalWeb"/>
        <w:numPr>
          <w:ilvl w:val="0"/>
          <w:numId w:val="48"/>
        </w:numPr>
        <w:spacing w:before="20" w:beforeAutospacing="0" w:after="0" w:afterAutospacing="0"/>
        <w:rPr>
          <w:sz w:val="22"/>
          <w:szCs w:val="22"/>
          <w:lang w:val="uk-UA" w:eastAsia="en-US"/>
        </w:rPr>
      </w:pPr>
      <w:r w:rsidRPr="00847B66">
        <w:rPr>
          <w:sz w:val="22"/>
          <w:szCs w:val="22"/>
          <w:lang w:val="uk-UA" w:eastAsia="en-US"/>
        </w:rPr>
        <w:t>Підвищення якості правничої освіти;</w:t>
      </w:r>
    </w:p>
    <w:p w14:paraId="07424238" w14:textId="77777777" w:rsidR="00624E95" w:rsidRPr="00847B66" w:rsidRDefault="00624E95" w:rsidP="00624E95">
      <w:pPr>
        <w:pStyle w:val="NormalWeb"/>
        <w:numPr>
          <w:ilvl w:val="0"/>
          <w:numId w:val="48"/>
        </w:numPr>
        <w:spacing w:before="20" w:beforeAutospacing="0" w:after="0" w:afterAutospacing="0"/>
        <w:rPr>
          <w:sz w:val="22"/>
          <w:szCs w:val="22"/>
          <w:lang w:val="uk-UA" w:eastAsia="en-US"/>
        </w:rPr>
      </w:pPr>
      <w:r w:rsidRPr="00847B66">
        <w:rPr>
          <w:sz w:val="22"/>
          <w:szCs w:val="22"/>
          <w:lang w:val="uk-UA" w:eastAsia="en-US"/>
        </w:rPr>
        <w:t>Покращення доступу до правосуддя та захист прав людини.</w:t>
      </w:r>
    </w:p>
    <w:p w14:paraId="13F30516" w14:textId="77777777" w:rsidR="00C760EB" w:rsidRPr="00847B66" w:rsidRDefault="00C760EB" w:rsidP="007E48BF">
      <w:pPr>
        <w:suppressAutoHyphens w:val="0"/>
        <w:rPr>
          <w:i/>
          <w:sz w:val="22"/>
          <w:szCs w:val="22"/>
          <w:lang w:val="uk-UA"/>
        </w:rPr>
      </w:pPr>
    </w:p>
    <w:p w14:paraId="6D16CCF2" w14:textId="77777777" w:rsidR="00827115" w:rsidRPr="00847B66" w:rsidRDefault="00636CC1" w:rsidP="00827115">
      <w:pPr>
        <w:pStyle w:val="NormalWeb"/>
        <w:rPr>
          <w:b/>
          <w:bCs/>
          <w:sz w:val="22"/>
          <w:szCs w:val="22"/>
          <w:lang w:val="uk-UA"/>
        </w:rPr>
      </w:pPr>
      <w:r w:rsidRPr="00847B66">
        <w:rPr>
          <w:b/>
          <w:bCs/>
          <w:sz w:val="22"/>
          <w:szCs w:val="22"/>
          <w:lang w:val="uk-UA"/>
        </w:rPr>
        <w:t>I</w:t>
      </w:r>
      <w:r w:rsidR="004967A3" w:rsidRPr="00847B66">
        <w:rPr>
          <w:b/>
          <w:bCs/>
          <w:sz w:val="22"/>
          <w:szCs w:val="22"/>
          <w:lang w:val="uk-UA"/>
        </w:rPr>
        <w:t>В</w:t>
      </w:r>
      <w:r w:rsidR="0079718B" w:rsidRPr="00847B66">
        <w:rPr>
          <w:b/>
          <w:bCs/>
          <w:sz w:val="22"/>
          <w:szCs w:val="22"/>
          <w:lang w:val="uk-UA"/>
        </w:rPr>
        <w:t>.</w:t>
      </w:r>
      <w:r w:rsidR="00827115" w:rsidRPr="00847B66">
        <w:rPr>
          <w:b/>
          <w:bCs/>
          <w:sz w:val="22"/>
          <w:szCs w:val="22"/>
          <w:lang w:val="uk-UA"/>
        </w:rPr>
        <w:tab/>
      </w:r>
      <w:r w:rsidR="004967A3" w:rsidRPr="00847B66">
        <w:rPr>
          <w:b/>
          <w:bCs/>
          <w:sz w:val="22"/>
          <w:szCs w:val="22"/>
          <w:lang w:val="uk-UA"/>
        </w:rPr>
        <w:t>ДОКЛАДНИЙ ОПИС ПРОГРАМИ</w:t>
      </w:r>
    </w:p>
    <w:p w14:paraId="1EC14359" w14:textId="50D550F2" w:rsidR="00EB6D06" w:rsidRPr="00847B66" w:rsidRDefault="00F37364" w:rsidP="005D37E8">
      <w:pPr>
        <w:ind w:right="23"/>
        <w:jc w:val="both"/>
        <w:rPr>
          <w:sz w:val="22"/>
          <w:szCs w:val="22"/>
          <w:lang w:val="uk-UA"/>
        </w:rPr>
      </w:pPr>
      <w:r w:rsidRPr="00847B66">
        <w:rPr>
          <w:sz w:val="22"/>
          <w:szCs w:val="22"/>
          <w:lang w:val="uk-UA"/>
        </w:rPr>
        <w:t xml:space="preserve">Механізм громадського моніторингу </w:t>
      </w:r>
      <w:r w:rsidR="00D436E1" w:rsidRPr="00847B66">
        <w:rPr>
          <w:sz w:val="22"/>
          <w:szCs w:val="22"/>
          <w:lang w:val="uk-UA"/>
        </w:rPr>
        <w:t xml:space="preserve">діяльності </w:t>
      </w:r>
      <w:r w:rsidRPr="00847B66">
        <w:rPr>
          <w:sz w:val="22"/>
          <w:szCs w:val="22"/>
          <w:lang w:val="uk-UA"/>
        </w:rPr>
        <w:t>органів місцевого самоврядування дозвол</w:t>
      </w:r>
      <w:r w:rsidR="00D436E1" w:rsidRPr="00847B66">
        <w:rPr>
          <w:sz w:val="22"/>
          <w:szCs w:val="22"/>
          <w:lang w:val="uk-UA"/>
        </w:rPr>
        <w:t xml:space="preserve">ить </w:t>
      </w:r>
      <w:r w:rsidRPr="00847B66">
        <w:rPr>
          <w:sz w:val="22"/>
          <w:szCs w:val="22"/>
          <w:lang w:val="uk-UA"/>
        </w:rPr>
        <w:t>оцінити спроможність органів державної влади вирішувати проблеми громади на місцевому рівні з позиції прав людини</w:t>
      </w:r>
      <w:r w:rsidR="00D436E1" w:rsidRPr="00847B66">
        <w:rPr>
          <w:sz w:val="22"/>
          <w:szCs w:val="22"/>
          <w:lang w:val="uk-UA"/>
        </w:rPr>
        <w:t xml:space="preserve"> та </w:t>
      </w:r>
      <w:r w:rsidR="00D52A53" w:rsidRPr="00847B66">
        <w:rPr>
          <w:sz w:val="22"/>
          <w:szCs w:val="22"/>
          <w:lang w:val="uk-UA"/>
        </w:rPr>
        <w:t xml:space="preserve">з </w:t>
      </w:r>
      <w:r w:rsidR="00D436E1" w:rsidRPr="00847B66">
        <w:rPr>
          <w:sz w:val="22"/>
          <w:szCs w:val="22"/>
          <w:lang w:val="uk-UA"/>
        </w:rPr>
        <w:t>повагою до них</w:t>
      </w:r>
      <w:r w:rsidRPr="00847B66">
        <w:rPr>
          <w:sz w:val="22"/>
          <w:szCs w:val="22"/>
          <w:lang w:val="uk-UA"/>
        </w:rPr>
        <w:t>. Крім того, впровадження моніторингу сприя</w:t>
      </w:r>
      <w:r w:rsidR="00D93C19" w:rsidRPr="00847B66">
        <w:rPr>
          <w:sz w:val="22"/>
          <w:szCs w:val="22"/>
          <w:lang w:val="uk-UA"/>
        </w:rPr>
        <w:t xml:space="preserve">тиме </w:t>
      </w:r>
      <w:r w:rsidRPr="00847B66">
        <w:rPr>
          <w:sz w:val="22"/>
          <w:szCs w:val="22"/>
          <w:lang w:val="uk-UA"/>
        </w:rPr>
        <w:t xml:space="preserve">налагодженню ефективних та узгоджених </w:t>
      </w:r>
      <w:r w:rsidR="00D93C19" w:rsidRPr="00847B66">
        <w:rPr>
          <w:sz w:val="22"/>
          <w:szCs w:val="22"/>
          <w:lang w:val="uk-UA"/>
        </w:rPr>
        <w:t>каналів</w:t>
      </w:r>
      <w:r w:rsidRPr="00847B66">
        <w:rPr>
          <w:sz w:val="22"/>
          <w:szCs w:val="22"/>
          <w:lang w:val="uk-UA"/>
        </w:rPr>
        <w:t xml:space="preserve"> обміну інформацією </w:t>
      </w:r>
      <w:r w:rsidR="00D93C19" w:rsidRPr="00847B66">
        <w:rPr>
          <w:sz w:val="22"/>
          <w:szCs w:val="22"/>
          <w:lang w:val="uk-UA"/>
        </w:rPr>
        <w:t xml:space="preserve">і </w:t>
      </w:r>
      <w:r w:rsidR="00EB6D06" w:rsidRPr="00847B66">
        <w:rPr>
          <w:sz w:val="22"/>
          <w:szCs w:val="22"/>
          <w:lang w:val="uk-UA"/>
        </w:rPr>
        <w:t>скоординован</w:t>
      </w:r>
      <w:r w:rsidR="00D93C19" w:rsidRPr="00847B66">
        <w:rPr>
          <w:sz w:val="22"/>
          <w:szCs w:val="22"/>
          <w:lang w:val="uk-UA"/>
        </w:rPr>
        <w:t xml:space="preserve">ій </w:t>
      </w:r>
      <w:r w:rsidR="00EB6D06" w:rsidRPr="00847B66">
        <w:rPr>
          <w:sz w:val="22"/>
          <w:szCs w:val="22"/>
          <w:lang w:val="uk-UA"/>
        </w:rPr>
        <w:t xml:space="preserve">співпраці між </w:t>
      </w:r>
      <w:r w:rsidRPr="00847B66">
        <w:rPr>
          <w:sz w:val="22"/>
          <w:szCs w:val="22"/>
          <w:lang w:val="uk-UA"/>
        </w:rPr>
        <w:t>представниками орган</w:t>
      </w:r>
      <w:r w:rsidR="00D93C19" w:rsidRPr="00847B66">
        <w:rPr>
          <w:sz w:val="22"/>
          <w:szCs w:val="22"/>
          <w:lang w:val="uk-UA"/>
        </w:rPr>
        <w:t xml:space="preserve">ів </w:t>
      </w:r>
      <w:r w:rsidRPr="00847B66">
        <w:rPr>
          <w:sz w:val="22"/>
          <w:szCs w:val="22"/>
          <w:lang w:val="uk-UA"/>
        </w:rPr>
        <w:t xml:space="preserve">судової влади, місцевого самоврядування, </w:t>
      </w:r>
      <w:r w:rsidR="00EB6D06" w:rsidRPr="00847B66">
        <w:rPr>
          <w:sz w:val="22"/>
          <w:szCs w:val="22"/>
          <w:lang w:val="uk-UA"/>
        </w:rPr>
        <w:t>правозахисниками, адвокатами, соціальними працівниками, медичними спеціалістами, фахівцями з надання гуманітарної допомоги та іншими установами і організаціями, які мають ресурси та спроможність розширити можливості громадян у реалізації ними передбачених законом прав</w:t>
      </w:r>
      <w:r w:rsidRPr="00847B66">
        <w:rPr>
          <w:sz w:val="22"/>
          <w:szCs w:val="22"/>
          <w:lang w:val="uk-UA"/>
        </w:rPr>
        <w:t xml:space="preserve">. </w:t>
      </w:r>
    </w:p>
    <w:p w14:paraId="7741624E" w14:textId="77777777" w:rsidR="00EB6D06" w:rsidRPr="00847B66" w:rsidRDefault="00EB6D06" w:rsidP="005D37E8">
      <w:pPr>
        <w:ind w:right="23"/>
        <w:jc w:val="both"/>
        <w:rPr>
          <w:sz w:val="22"/>
          <w:szCs w:val="22"/>
          <w:lang w:val="uk-UA"/>
        </w:rPr>
      </w:pPr>
    </w:p>
    <w:p w14:paraId="22653449" w14:textId="77777777" w:rsidR="00EB6D06" w:rsidRPr="00847B66" w:rsidRDefault="00EB6D06" w:rsidP="005D37E8">
      <w:pPr>
        <w:ind w:right="23"/>
        <w:jc w:val="both"/>
        <w:rPr>
          <w:sz w:val="22"/>
          <w:szCs w:val="22"/>
          <w:lang w:val="uk-UA"/>
        </w:rPr>
      </w:pPr>
    </w:p>
    <w:p w14:paraId="1F93A85E" w14:textId="77777777" w:rsidR="00EB6D06" w:rsidRPr="00847B66" w:rsidRDefault="00EB6D06" w:rsidP="005D37E8">
      <w:pPr>
        <w:ind w:right="23"/>
        <w:jc w:val="both"/>
        <w:rPr>
          <w:sz w:val="22"/>
          <w:szCs w:val="22"/>
          <w:lang w:val="uk-UA"/>
        </w:rPr>
      </w:pPr>
    </w:p>
    <w:p w14:paraId="7EAEDB70" w14:textId="65D2074F" w:rsidR="00EB6D06" w:rsidRPr="00847B66" w:rsidRDefault="00EB6D06" w:rsidP="005D37E8">
      <w:pPr>
        <w:jc w:val="both"/>
        <w:rPr>
          <w:sz w:val="22"/>
          <w:szCs w:val="22"/>
          <w:lang w:val="uk-UA"/>
        </w:rPr>
      </w:pPr>
      <w:r w:rsidRPr="00847B66">
        <w:rPr>
          <w:sz w:val="22"/>
          <w:szCs w:val="22"/>
          <w:lang w:val="uk-UA"/>
        </w:rPr>
        <w:lastRenderedPageBreak/>
        <w:t>В</w:t>
      </w:r>
      <w:r w:rsidR="00F37364" w:rsidRPr="00847B66">
        <w:rPr>
          <w:sz w:val="22"/>
          <w:szCs w:val="22"/>
          <w:lang w:val="uk-UA"/>
        </w:rPr>
        <w:t>одночас, організації громадянського суспільства</w:t>
      </w:r>
      <w:r w:rsidRPr="00847B66">
        <w:rPr>
          <w:sz w:val="22"/>
          <w:szCs w:val="22"/>
          <w:lang w:val="uk-UA"/>
        </w:rPr>
        <w:t xml:space="preserve">, які мають ресурси та спроможність здійснювати </w:t>
      </w:r>
      <w:r w:rsidR="00F37364" w:rsidRPr="00847B66">
        <w:rPr>
          <w:sz w:val="22"/>
          <w:szCs w:val="22"/>
          <w:lang w:val="uk-UA"/>
        </w:rPr>
        <w:t xml:space="preserve">моніторинг та </w:t>
      </w:r>
      <w:proofErr w:type="spellStart"/>
      <w:r w:rsidRPr="00847B66">
        <w:rPr>
          <w:sz w:val="22"/>
          <w:szCs w:val="22"/>
          <w:lang w:val="uk-UA"/>
        </w:rPr>
        <w:t>адвокацію</w:t>
      </w:r>
      <w:proofErr w:type="spellEnd"/>
      <w:r w:rsidRPr="00847B66">
        <w:rPr>
          <w:sz w:val="22"/>
          <w:szCs w:val="22"/>
          <w:lang w:val="uk-UA"/>
        </w:rPr>
        <w:t xml:space="preserve"> в установах державної та судової влади, можуть сприяти </w:t>
      </w:r>
      <w:r w:rsidR="00D93C19" w:rsidRPr="00847B66">
        <w:rPr>
          <w:sz w:val="22"/>
          <w:szCs w:val="22"/>
          <w:lang w:val="uk-UA"/>
        </w:rPr>
        <w:t xml:space="preserve">позитивним </w:t>
      </w:r>
      <w:r w:rsidRPr="00847B66">
        <w:rPr>
          <w:sz w:val="22"/>
          <w:szCs w:val="22"/>
          <w:lang w:val="uk-UA"/>
        </w:rPr>
        <w:t xml:space="preserve">змінам у </w:t>
      </w:r>
      <w:r w:rsidR="00D2263C" w:rsidRPr="00847B66">
        <w:rPr>
          <w:sz w:val="22"/>
          <w:szCs w:val="22"/>
          <w:lang w:val="uk-UA"/>
        </w:rPr>
        <w:t xml:space="preserve">місцевій </w:t>
      </w:r>
      <w:r w:rsidRPr="00847B66">
        <w:rPr>
          <w:sz w:val="22"/>
          <w:szCs w:val="22"/>
          <w:lang w:val="uk-UA"/>
        </w:rPr>
        <w:t xml:space="preserve">політиці заради </w:t>
      </w:r>
      <w:r w:rsidR="00D93C19" w:rsidRPr="00847B66">
        <w:rPr>
          <w:sz w:val="22"/>
          <w:szCs w:val="22"/>
          <w:lang w:val="uk-UA"/>
        </w:rPr>
        <w:t>покращення практики щодо</w:t>
      </w:r>
      <w:r w:rsidR="00D2263C" w:rsidRPr="00847B66">
        <w:rPr>
          <w:sz w:val="22"/>
          <w:szCs w:val="22"/>
          <w:lang w:val="uk-UA"/>
        </w:rPr>
        <w:t xml:space="preserve"> захисту прав людини</w:t>
      </w:r>
      <w:r w:rsidRPr="00847B66">
        <w:rPr>
          <w:sz w:val="22"/>
          <w:szCs w:val="22"/>
          <w:lang w:val="uk-UA"/>
        </w:rPr>
        <w:t xml:space="preserve">. </w:t>
      </w:r>
    </w:p>
    <w:p w14:paraId="152547DC" w14:textId="77777777" w:rsidR="00EB6D06" w:rsidRPr="00847B66" w:rsidRDefault="00EB6D06" w:rsidP="005D37E8">
      <w:pPr>
        <w:ind w:right="23"/>
        <w:jc w:val="both"/>
        <w:rPr>
          <w:sz w:val="22"/>
          <w:szCs w:val="22"/>
          <w:lang w:val="uk-UA"/>
        </w:rPr>
      </w:pPr>
    </w:p>
    <w:p w14:paraId="52427340" w14:textId="5976B5D8" w:rsidR="001224FF" w:rsidRPr="00847B66" w:rsidRDefault="00D2263C" w:rsidP="005D37E8">
      <w:pPr>
        <w:jc w:val="both"/>
        <w:rPr>
          <w:sz w:val="22"/>
          <w:szCs w:val="22"/>
          <w:lang w:val="uk-UA"/>
        </w:rPr>
      </w:pPr>
      <w:r w:rsidRPr="00847B66">
        <w:rPr>
          <w:sz w:val="22"/>
          <w:szCs w:val="22"/>
          <w:lang w:val="uk-UA"/>
        </w:rPr>
        <w:t xml:space="preserve">Одним із основних завдань Програми USAID «Нове правосуддя» є розширення доступу до правосуддя та підтримка захисту прав людини. Для досягнення цього, Програма USAID «Нове правосуддя» надаватиме допомогу та залучатиме організації громадянського суспільства і коаліції правозахисників з метою здійснення громадського моніторингу </w:t>
      </w:r>
      <w:r w:rsidR="006E5F94" w:rsidRPr="00847B66">
        <w:rPr>
          <w:sz w:val="22"/>
          <w:szCs w:val="22"/>
          <w:lang w:val="uk-UA"/>
        </w:rPr>
        <w:t xml:space="preserve">шляхів </w:t>
      </w:r>
      <w:r w:rsidR="00211E75" w:rsidRPr="00847B66">
        <w:rPr>
          <w:sz w:val="22"/>
          <w:szCs w:val="22"/>
          <w:lang w:val="uk-UA"/>
        </w:rPr>
        <w:t xml:space="preserve">забезпечення </w:t>
      </w:r>
      <w:r w:rsidRPr="00847B66">
        <w:rPr>
          <w:sz w:val="22"/>
          <w:szCs w:val="22"/>
          <w:lang w:val="uk-UA"/>
        </w:rPr>
        <w:t xml:space="preserve">дотримання прав людини органами місцевого самоврядування. </w:t>
      </w:r>
      <w:r w:rsidR="001D3D4E" w:rsidRPr="00847B66">
        <w:rPr>
          <w:sz w:val="22"/>
          <w:szCs w:val="22"/>
          <w:lang w:val="uk-UA"/>
        </w:rPr>
        <w:t xml:space="preserve">Очікується, що заявники запропонують вже розроблену та апробовану методологію громадського моніторингу </w:t>
      </w:r>
      <w:r w:rsidR="00211E75" w:rsidRPr="00847B66">
        <w:rPr>
          <w:sz w:val="22"/>
          <w:szCs w:val="22"/>
          <w:lang w:val="uk-UA"/>
        </w:rPr>
        <w:t xml:space="preserve">стану </w:t>
      </w:r>
      <w:r w:rsidR="001D3D4E" w:rsidRPr="00847B66">
        <w:rPr>
          <w:sz w:val="22"/>
          <w:szCs w:val="22"/>
          <w:lang w:val="uk-UA"/>
        </w:rPr>
        <w:t>дотримання прав людини</w:t>
      </w:r>
      <w:r w:rsidR="00211E75" w:rsidRPr="00847B66">
        <w:rPr>
          <w:sz w:val="22"/>
          <w:szCs w:val="22"/>
          <w:lang w:val="uk-UA"/>
        </w:rPr>
        <w:t xml:space="preserve">, в тому числі </w:t>
      </w:r>
      <w:r w:rsidR="001D3D4E" w:rsidRPr="00847B66">
        <w:rPr>
          <w:sz w:val="22"/>
          <w:szCs w:val="22"/>
          <w:lang w:val="uk-UA"/>
        </w:rPr>
        <w:t>органами місцевого самоврядування.</w:t>
      </w:r>
    </w:p>
    <w:p w14:paraId="5A4C3E28" w14:textId="77777777" w:rsidR="001224FF" w:rsidRPr="00847B66" w:rsidRDefault="001224FF" w:rsidP="005D37E8">
      <w:pPr>
        <w:spacing w:before="100" w:beforeAutospacing="1" w:after="100" w:afterAutospacing="1"/>
        <w:contextualSpacing/>
        <w:jc w:val="both"/>
        <w:rPr>
          <w:sz w:val="22"/>
          <w:szCs w:val="22"/>
          <w:lang w:val="uk-UA"/>
        </w:rPr>
      </w:pPr>
    </w:p>
    <w:p w14:paraId="39F9718D" w14:textId="3A2B0320" w:rsidR="001224FF" w:rsidRPr="00847B66" w:rsidRDefault="001224FF" w:rsidP="005D37E8">
      <w:pPr>
        <w:spacing w:before="100" w:beforeAutospacing="1" w:after="100" w:afterAutospacing="1"/>
        <w:contextualSpacing/>
        <w:jc w:val="both"/>
        <w:rPr>
          <w:sz w:val="22"/>
          <w:szCs w:val="22"/>
          <w:lang w:val="uk-UA"/>
        </w:rPr>
      </w:pPr>
      <w:r w:rsidRPr="00847B66">
        <w:rPr>
          <w:sz w:val="22"/>
          <w:szCs w:val="22"/>
          <w:lang w:val="uk-UA"/>
        </w:rPr>
        <w:t xml:space="preserve">Цей грантовий проект передбачає </w:t>
      </w:r>
      <w:r w:rsidR="00AF456C" w:rsidRPr="00847B66">
        <w:rPr>
          <w:sz w:val="22"/>
          <w:szCs w:val="22"/>
          <w:lang w:val="uk-UA"/>
        </w:rPr>
        <w:t xml:space="preserve">фінансування на </w:t>
      </w:r>
      <w:r w:rsidRPr="00847B66">
        <w:rPr>
          <w:sz w:val="22"/>
          <w:szCs w:val="22"/>
          <w:lang w:val="uk-UA"/>
        </w:rPr>
        <w:t>виконання наступних завдань:</w:t>
      </w:r>
    </w:p>
    <w:p w14:paraId="31861314" w14:textId="35D93464" w:rsidR="00D2263C" w:rsidRPr="00847B66" w:rsidRDefault="00D2263C" w:rsidP="005D37E8">
      <w:pPr>
        <w:pStyle w:val="ListParagraph1"/>
        <w:numPr>
          <w:ilvl w:val="0"/>
          <w:numId w:val="52"/>
        </w:numPr>
        <w:contextualSpacing/>
        <w:jc w:val="both"/>
        <w:rPr>
          <w:sz w:val="22"/>
          <w:szCs w:val="22"/>
          <w:lang w:val="uk-UA"/>
        </w:rPr>
      </w:pPr>
      <w:r w:rsidRPr="00847B66">
        <w:rPr>
          <w:sz w:val="22"/>
          <w:szCs w:val="22"/>
          <w:lang w:val="uk-UA"/>
        </w:rPr>
        <w:t>Адапт</w:t>
      </w:r>
      <w:r w:rsidR="00F675FC" w:rsidRPr="00847B66">
        <w:rPr>
          <w:sz w:val="22"/>
          <w:szCs w:val="22"/>
          <w:lang w:val="uk-UA"/>
        </w:rPr>
        <w:t>увати</w:t>
      </w:r>
      <w:r w:rsidRPr="00847B66">
        <w:rPr>
          <w:sz w:val="22"/>
          <w:szCs w:val="22"/>
          <w:lang w:val="uk-UA"/>
        </w:rPr>
        <w:t xml:space="preserve"> </w:t>
      </w:r>
      <w:r w:rsidR="00771F41" w:rsidRPr="00847B66">
        <w:rPr>
          <w:sz w:val="22"/>
          <w:szCs w:val="22"/>
          <w:lang w:val="uk-UA"/>
        </w:rPr>
        <w:t xml:space="preserve">запропоновану у грантовій заявці </w:t>
      </w:r>
      <w:r w:rsidRPr="00847B66">
        <w:rPr>
          <w:sz w:val="22"/>
          <w:szCs w:val="22"/>
          <w:lang w:val="uk-UA"/>
        </w:rPr>
        <w:t>методологі</w:t>
      </w:r>
      <w:r w:rsidR="00F675FC" w:rsidRPr="00847B66">
        <w:rPr>
          <w:sz w:val="22"/>
          <w:szCs w:val="22"/>
          <w:lang w:val="uk-UA"/>
        </w:rPr>
        <w:t>ю</w:t>
      </w:r>
      <w:r w:rsidRPr="00847B66">
        <w:rPr>
          <w:sz w:val="22"/>
          <w:szCs w:val="22"/>
          <w:lang w:val="uk-UA"/>
        </w:rPr>
        <w:t xml:space="preserve"> громадського моніторингу </w:t>
      </w:r>
      <w:r w:rsidR="00EC5C67" w:rsidRPr="00847B66">
        <w:rPr>
          <w:sz w:val="22"/>
          <w:szCs w:val="22"/>
          <w:lang w:val="uk-UA"/>
        </w:rPr>
        <w:t xml:space="preserve">стану </w:t>
      </w:r>
      <w:r w:rsidRPr="00847B66">
        <w:rPr>
          <w:sz w:val="22"/>
          <w:szCs w:val="22"/>
          <w:lang w:val="uk-UA"/>
        </w:rPr>
        <w:t xml:space="preserve">дотримання прав людини органами місцевого самоврядування до потреб </w:t>
      </w:r>
      <w:r w:rsidR="00D23511" w:rsidRPr="00847B66">
        <w:rPr>
          <w:sz w:val="22"/>
          <w:szCs w:val="22"/>
          <w:lang w:val="uk-UA"/>
        </w:rPr>
        <w:t xml:space="preserve">населеного пункту </w:t>
      </w:r>
      <w:r w:rsidRPr="00847B66">
        <w:rPr>
          <w:sz w:val="22"/>
          <w:szCs w:val="22"/>
          <w:lang w:val="uk-UA"/>
        </w:rPr>
        <w:t>в як</w:t>
      </w:r>
      <w:r w:rsidR="00F675FC" w:rsidRPr="00847B66">
        <w:rPr>
          <w:sz w:val="22"/>
          <w:szCs w:val="22"/>
          <w:lang w:val="uk-UA"/>
        </w:rPr>
        <w:t>ому</w:t>
      </w:r>
      <w:r w:rsidRPr="00847B66">
        <w:rPr>
          <w:sz w:val="22"/>
          <w:szCs w:val="22"/>
          <w:lang w:val="uk-UA"/>
        </w:rPr>
        <w:t xml:space="preserve"> здійснюється моніторинг</w:t>
      </w:r>
      <w:r w:rsidR="00F675FC" w:rsidRPr="00847B66">
        <w:rPr>
          <w:sz w:val="22"/>
          <w:szCs w:val="22"/>
          <w:lang w:val="uk-UA"/>
        </w:rPr>
        <w:t>.</w:t>
      </w:r>
    </w:p>
    <w:p w14:paraId="7F96AC78" w14:textId="369ACE94" w:rsidR="00D2263C" w:rsidRPr="00847B66" w:rsidRDefault="00F675FC" w:rsidP="005D37E8">
      <w:pPr>
        <w:pStyle w:val="ListParagraph1"/>
        <w:numPr>
          <w:ilvl w:val="0"/>
          <w:numId w:val="52"/>
        </w:numPr>
        <w:contextualSpacing/>
        <w:jc w:val="both"/>
        <w:rPr>
          <w:sz w:val="22"/>
          <w:szCs w:val="22"/>
          <w:lang w:val="uk-UA"/>
        </w:rPr>
      </w:pPr>
      <w:r w:rsidRPr="00847B66">
        <w:rPr>
          <w:sz w:val="22"/>
          <w:szCs w:val="22"/>
          <w:lang w:val="uk-UA"/>
        </w:rPr>
        <w:t xml:space="preserve">Провести навчання для представників організацій громадянського суспільства </w:t>
      </w:r>
      <w:r w:rsidR="001B03BA" w:rsidRPr="00847B66">
        <w:rPr>
          <w:sz w:val="22"/>
          <w:szCs w:val="22"/>
          <w:lang w:val="uk-UA"/>
        </w:rPr>
        <w:t xml:space="preserve">по методиці </w:t>
      </w:r>
      <w:r w:rsidRPr="00847B66">
        <w:rPr>
          <w:sz w:val="22"/>
          <w:szCs w:val="22"/>
          <w:lang w:val="uk-UA"/>
        </w:rPr>
        <w:t xml:space="preserve">проведення моніторингу дотримання прав людини органами місцевого самоврядування. </w:t>
      </w:r>
    </w:p>
    <w:p w14:paraId="32F5BB55" w14:textId="3A44A4F0" w:rsidR="001B03BA" w:rsidRPr="00847B66" w:rsidRDefault="001B03BA" w:rsidP="005D37E8">
      <w:pPr>
        <w:pStyle w:val="ListParagraph1"/>
        <w:numPr>
          <w:ilvl w:val="0"/>
          <w:numId w:val="52"/>
        </w:numPr>
        <w:contextualSpacing/>
        <w:jc w:val="both"/>
        <w:rPr>
          <w:sz w:val="22"/>
          <w:szCs w:val="22"/>
          <w:lang w:val="uk-UA"/>
        </w:rPr>
      </w:pPr>
      <w:r w:rsidRPr="00847B66">
        <w:rPr>
          <w:sz w:val="22"/>
          <w:szCs w:val="22"/>
          <w:lang w:val="uk-UA"/>
        </w:rPr>
        <w:t>Ознайомитись із судовою практикою по тематиці реалізації грантової діяльності з метою аналізу причин звернення громадян /громад до суду</w:t>
      </w:r>
      <w:r w:rsidR="0046470B" w:rsidRPr="00847B66">
        <w:rPr>
          <w:sz w:val="22"/>
          <w:szCs w:val="22"/>
          <w:lang w:val="uk-UA"/>
        </w:rPr>
        <w:t>.</w:t>
      </w:r>
      <w:r w:rsidRPr="00847B66">
        <w:rPr>
          <w:sz w:val="22"/>
          <w:szCs w:val="22"/>
          <w:lang w:val="uk-UA"/>
        </w:rPr>
        <w:t xml:space="preserve"> </w:t>
      </w:r>
    </w:p>
    <w:p w14:paraId="52637F5D" w14:textId="76785297" w:rsidR="001224FF" w:rsidRPr="00847B66" w:rsidRDefault="001B03BA" w:rsidP="005D37E8">
      <w:pPr>
        <w:pStyle w:val="ListParagraph1"/>
        <w:numPr>
          <w:ilvl w:val="0"/>
          <w:numId w:val="52"/>
        </w:numPr>
        <w:contextualSpacing/>
        <w:jc w:val="both"/>
        <w:rPr>
          <w:sz w:val="22"/>
          <w:szCs w:val="22"/>
          <w:lang w:val="uk-UA"/>
        </w:rPr>
      </w:pPr>
      <w:r w:rsidRPr="00847B66">
        <w:rPr>
          <w:sz w:val="22"/>
          <w:szCs w:val="22"/>
          <w:lang w:val="uk-UA"/>
        </w:rPr>
        <w:t xml:space="preserve">Ідентифікувати </w:t>
      </w:r>
      <w:r w:rsidR="00F675FC" w:rsidRPr="00847B66">
        <w:rPr>
          <w:sz w:val="22"/>
          <w:szCs w:val="22"/>
          <w:lang w:val="uk-UA"/>
        </w:rPr>
        <w:t xml:space="preserve">найкращі практики втілення місцевих політик і програм з позиції дотримання прав людини і потреб вразливих верст населення, а також виявити можливі недоліки у таких політиках та практиках, які потребують вдосконалення. </w:t>
      </w:r>
    </w:p>
    <w:p w14:paraId="4E19F1B8" w14:textId="77777777" w:rsidR="001224FF" w:rsidRPr="00847B66" w:rsidRDefault="00F675FC" w:rsidP="005D37E8">
      <w:pPr>
        <w:pStyle w:val="ListParagraph1"/>
        <w:numPr>
          <w:ilvl w:val="0"/>
          <w:numId w:val="52"/>
        </w:numPr>
        <w:contextualSpacing/>
        <w:jc w:val="both"/>
        <w:rPr>
          <w:sz w:val="22"/>
          <w:szCs w:val="22"/>
          <w:lang w:val="uk-UA"/>
        </w:rPr>
      </w:pPr>
      <w:r w:rsidRPr="00847B66">
        <w:rPr>
          <w:sz w:val="22"/>
          <w:szCs w:val="22"/>
          <w:lang w:val="uk-UA"/>
        </w:rPr>
        <w:t xml:space="preserve">Обговорити результати моніторингу з представниками </w:t>
      </w:r>
      <w:r w:rsidR="00A62227" w:rsidRPr="00847B66">
        <w:rPr>
          <w:sz w:val="22"/>
          <w:szCs w:val="22"/>
          <w:lang w:val="uk-UA"/>
        </w:rPr>
        <w:t xml:space="preserve">зацікавлених сторін, в </w:t>
      </w:r>
      <w:proofErr w:type="spellStart"/>
      <w:r w:rsidR="00A62227" w:rsidRPr="00847B66">
        <w:rPr>
          <w:sz w:val="22"/>
          <w:szCs w:val="22"/>
          <w:lang w:val="uk-UA"/>
        </w:rPr>
        <w:t>т.ч</w:t>
      </w:r>
      <w:proofErr w:type="spellEnd"/>
      <w:r w:rsidR="00A62227" w:rsidRPr="00847B66">
        <w:rPr>
          <w:sz w:val="22"/>
          <w:szCs w:val="22"/>
          <w:lang w:val="uk-UA"/>
        </w:rPr>
        <w:t xml:space="preserve">. </w:t>
      </w:r>
      <w:r w:rsidRPr="00847B66">
        <w:rPr>
          <w:sz w:val="22"/>
          <w:szCs w:val="22"/>
          <w:lang w:val="uk-UA"/>
        </w:rPr>
        <w:t>ор</w:t>
      </w:r>
      <w:r w:rsidR="00A62227" w:rsidRPr="00847B66">
        <w:rPr>
          <w:sz w:val="22"/>
          <w:szCs w:val="22"/>
          <w:lang w:val="uk-UA"/>
        </w:rPr>
        <w:t xml:space="preserve">ганів місцевого самоврядування та </w:t>
      </w:r>
      <w:r w:rsidRPr="00847B66">
        <w:rPr>
          <w:sz w:val="22"/>
          <w:szCs w:val="22"/>
          <w:lang w:val="uk-UA"/>
        </w:rPr>
        <w:t xml:space="preserve">судової влади, </w:t>
      </w:r>
      <w:r w:rsidR="00A62227" w:rsidRPr="00847B66">
        <w:rPr>
          <w:sz w:val="22"/>
          <w:szCs w:val="22"/>
          <w:lang w:val="uk-UA"/>
        </w:rPr>
        <w:t>правозахисної спільноти та організацій, які надають послуги територіальній громаді</w:t>
      </w:r>
      <w:r w:rsidR="00D23511" w:rsidRPr="00847B66">
        <w:rPr>
          <w:sz w:val="22"/>
          <w:szCs w:val="22"/>
          <w:lang w:val="uk-UA"/>
        </w:rPr>
        <w:t xml:space="preserve"> в населеному пункті, де було проведено моніторинг</w:t>
      </w:r>
      <w:r w:rsidRPr="00847B66">
        <w:rPr>
          <w:sz w:val="22"/>
          <w:szCs w:val="22"/>
          <w:lang w:val="uk-UA"/>
        </w:rPr>
        <w:t xml:space="preserve">.  </w:t>
      </w:r>
    </w:p>
    <w:p w14:paraId="545AFF00" w14:textId="48814944" w:rsidR="001224FF" w:rsidRPr="00847B66" w:rsidRDefault="001224FF" w:rsidP="005D37E8">
      <w:pPr>
        <w:pStyle w:val="ListParagraph1"/>
        <w:numPr>
          <w:ilvl w:val="0"/>
          <w:numId w:val="52"/>
        </w:numPr>
        <w:contextualSpacing/>
        <w:jc w:val="both"/>
        <w:rPr>
          <w:sz w:val="22"/>
          <w:szCs w:val="22"/>
          <w:lang w:val="uk-UA"/>
        </w:rPr>
      </w:pPr>
      <w:r w:rsidRPr="00847B66">
        <w:rPr>
          <w:sz w:val="22"/>
          <w:szCs w:val="22"/>
          <w:lang w:val="uk-UA"/>
        </w:rPr>
        <w:t xml:space="preserve">Розробити рекомендації для </w:t>
      </w:r>
      <w:r w:rsidR="00D2263C" w:rsidRPr="00847B66">
        <w:rPr>
          <w:sz w:val="22"/>
          <w:szCs w:val="22"/>
          <w:lang w:val="uk-UA"/>
        </w:rPr>
        <w:t xml:space="preserve">органів місцевого самоврядування </w:t>
      </w:r>
      <w:r w:rsidRPr="00847B66">
        <w:rPr>
          <w:sz w:val="22"/>
          <w:szCs w:val="22"/>
          <w:lang w:val="uk-UA"/>
        </w:rPr>
        <w:t xml:space="preserve">щодо </w:t>
      </w:r>
      <w:r w:rsidR="00D2263C" w:rsidRPr="00847B66">
        <w:rPr>
          <w:sz w:val="22"/>
          <w:szCs w:val="22"/>
          <w:lang w:val="uk-UA"/>
        </w:rPr>
        <w:t>вдосконалення місцевих політик і програм з позиції</w:t>
      </w:r>
      <w:r w:rsidR="00742480" w:rsidRPr="00847B66">
        <w:rPr>
          <w:sz w:val="22"/>
          <w:szCs w:val="22"/>
          <w:lang w:val="uk-UA"/>
        </w:rPr>
        <w:t xml:space="preserve"> поваги до </w:t>
      </w:r>
      <w:r w:rsidR="00D2263C" w:rsidRPr="00847B66">
        <w:rPr>
          <w:sz w:val="22"/>
          <w:szCs w:val="22"/>
          <w:lang w:val="uk-UA"/>
        </w:rPr>
        <w:t xml:space="preserve">прав людини. </w:t>
      </w:r>
    </w:p>
    <w:p w14:paraId="41F59710" w14:textId="563821B6" w:rsidR="001224FF" w:rsidRPr="00847B66" w:rsidRDefault="001224FF" w:rsidP="005D37E8">
      <w:pPr>
        <w:pStyle w:val="ListParagraph1"/>
        <w:numPr>
          <w:ilvl w:val="0"/>
          <w:numId w:val="52"/>
        </w:numPr>
        <w:contextualSpacing/>
        <w:jc w:val="both"/>
        <w:rPr>
          <w:sz w:val="22"/>
          <w:szCs w:val="22"/>
          <w:lang w:val="uk-UA"/>
        </w:rPr>
      </w:pPr>
      <w:r w:rsidRPr="00847B66">
        <w:rPr>
          <w:sz w:val="22"/>
          <w:szCs w:val="22"/>
          <w:lang w:val="uk-UA"/>
        </w:rPr>
        <w:t xml:space="preserve">Запропонувати шляхи підвищення участі громадськості в здійсненні </w:t>
      </w:r>
      <w:r w:rsidR="00D2263C" w:rsidRPr="00847B66">
        <w:rPr>
          <w:sz w:val="22"/>
          <w:szCs w:val="22"/>
          <w:lang w:val="uk-UA"/>
        </w:rPr>
        <w:t>моніторингу діяльності органів місцевого самоврядування</w:t>
      </w:r>
      <w:r w:rsidR="00742480" w:rsidRPr="00847B66">
        <w:rPr>
          <w:sz w:val="22"/>
          <w:szCs w:val="22"/>
          <w:lang w:val="uk-UA"/>
        </w:rPr>
        <w:t xml:space="preserve"> у сфері </w:t>
      </w:r>
      <w:r w:rsidR="00D2263C" w:rsidRPr="00847B66">
        <w:rPr>
          <w:sz w:val="22"/>
          <w:szCs w:val="22"/>
          <w:lang w:val="uk-UA"/>
        </w:rPr>
        <w:t>дотримання прав людини</w:t>
      </w:r>
      <w:r w:rsidRPr="00847B66">
        <w:rPr>
          <w:sz w:val="22"/>
          <w:szCs w:val="22"/>
          <w:lang w:val="uk-UA"/>
        </w:rPr>
        <w:t>.</w:t>
      </w:r>
    </w:p>
    <w:p w14:paraId="05B12884" w14:textId="42723934" w:rsidR="001224FF" w:rsidRPr="00847B66" w:rsidRDefault="001224FF" w:rsidP="005D37E8">
      <w:pPr>
        <w:pStyle w:val="ListParagraph1"/>
        <w:numPr>
          <w:ilvl w:val="0"/>
          <w:numId w:val="52"/>
        </w:numPr>
        <w:contextualSpacing/>
        <w:jc w:val="both"/>
        <w:rPr>
          <w:sz w:val="22"/>
          <w:szCs w:val="22"/>
          <w:lang w:val="uk-UA"/>
        </w:rPr>
      </w:pPr>
      <w:r w:rsidRPr="00847B66">
        <w:rPr>
          <w:sz w:val="22"/>
          <w:szCs w:val="22"/>
          <w:lang w:val="uk-UA"/>
        </w:rPr>
        <w:t>Представити результати моніторингу, висновки досліджень і рекомендації зацікавленим сторонам</w:t>
      </w:r>
      <w:r w:rsidR="00D23511" w:rsidRPr="00847B66">
        <w:rPr>
          <w:sz w:val="22"/>
          <w:szCs w:val="22"/>
          <w:lang w:val="uk-UA"/>
        </w:rPr>
        <w:t xml:space="preserve"> зокрема представникам органів державної влади, громадського сектору, </w:t>
      </w:r>
      <w:r w:rsidR="00B3008B" w:rsidRPr="00847B66">
        <w:rPr>
          <w:sz w:val="22"/>
          <w:szCs w:val="22"/>
          <w:lang w:val="uk-UA"/>
        </w:rPr>
        <w:t xml:space="preserve">місцевого самоврядування, </w:t>
      </w:r>
      <w:r w:rsidR="00D23511" w:rsidRPr="00847B66">
        <w:rPr>
          <w:sz w:val="22"/>
          <w:szCs w:val="22"/>
          <w:lang w:val="uk-UA"/>
        </w:rPr>
        <w:t xml:space="preserve">програм міжнародної технічної допомоги, правозахисній спільності </w:t>
      </w:r>
      <w:r w:rsidRPr="00847B66">
        <w:rPr>
          <w:sz w:val="22"/>
          <w:szCs w:val="22"/>
          <w:lang w:val="uk-UA"/>
        </w:rPr>
        <w:t>під час публічного зах</w:t>
      </w:r>
      <w:r w:rsidR="00D2263C" w:rsidRPr="00847B66">
        <w:rPr>
          <w:sz w:val="22"/>
          <w:szCs w:val="22"/>
          <w:lang w:val="uk-UA"/>
        </w:rPr>
        <w:t>оду</w:t>
      </w:r>
      <w:r w:rsidR="00D23511" w:rsidRPr="00847B66">
        <w:rPr>
          <w:sz w:val="22"/>
          <w:szCs w:val="22"/>
          <w:lang w:val="uk-UA"/>
        </w:rPr>
        <w:t>, який буде організовано</w:t>
      </w:r>
      <w:r w:rsidR="00CF6093" w:rsidRPr="00847B66">
        <w:rPr>
          <w:sz w:val="22"/>
          <w:szCs w:val="22"/>
          <w:lang w:val="uk-UA"/>
        </w:rPr>
        <w:t xml:space="preserve"> у співпраці з </w:t>
      </w:r>
      <w:r w:rsidR="00D23511" w:rsidRPr="00847B66">
        <w:rPr>
          <w:sz w:val="22"/>
          <w:szCs w:val="22"/>
          <w:lang w:val="uk-UA"/>
        </w:rPr>
        <w:t xml:space="preserve"> Програмою USAID «Нове правосуддя» </w:t>
      </w:r>
      <w:r w:rsidR="00D2263C" w:rsidRPr="00847B66">
        <w:rPr>
          <w:sz w:val="22"/>
          <w:szCs w:val="22"/>
          <w:lang w:val="uk-UA"/>
        </w:rPr>
        <w:t>в червні 2018 р</w:t>
      </w:r>
      <w:r w:rsidR="00D23511" w:rsidRPr="00847B66">
        <w:rPr>
          <w:sz w:val="22"/>
          <w:szCs w:val="22"/>
          <w:lang w:val="uk-UA"/>
        </w:rPr>
        <w:t xml:space="preserve"> в Києві</w:t>
      </w:r>
      <w:r w:rsidR="00D2263C" w:rsidRPr="00847B66">
        <w:rPr>
          <w:sz w:val="22"/>
          <w:szCs w:val="22"/>
          <w:lang w:val="uk-UA"/>
        </w:rPr>
        <w:t xml:space="preserve">. </w:t>
      </w:r>
    </w:p>
    <w:p w14:paraId="786C1269" w14:textId="3167B57C" w:rsidR="00C14557" w:rsidRPr="00847B66" w:rsidRDefault="009F457E" w:rsidP="005D37E8">
      <w:pPr>
        <w:jc w:val="both"/>
        <w:rPr>
          <w:sz w:val="22"/>
          <w:szCs w:val="22"/>
          <w:lang w:val="uk-UA"/>
        </w:rPr>
      </w:pPr>
      <w:r w:rsidRPr="00847B66">
        <w:rPr>
          <w:sz w:val="22"/>
          <w:szCs w:val="22"/>
          <w:lang w:val="uk-UA"/>
        </w:rPr>
        <w:t xml:space="preserve">Очікується, що заявники зможуть продемонструвати досвід </w:t>
      </w:r>
      <w:r w:rsidR="004D4E9F" w:rsidRPr="00847B66">
        <w:rPr>
          <w:sz w:val="22"/>
          <w:szCs w:val="22"/>
          <w:lang w:val="uk-UA"/>
        </w:rPr>
        <w:t xml:space="preserve">проведення </w:t>
      </w:r>
      <w:r w:rsidRPr="00847B66">
        <w:rPr>
          <w:sz w:val="22"/>
          <w:szCs w:val="22"/>
          <w:lang w:val="uk-UA"/>
        </w:rPr>
        <w:t xml:space="preserve">громадського моніторингу </w:t>
      </w:r>
      <w:r w:rsidR="004D4E9F" w:rsidRPr="00847B66">
        <w:rPr>
          <w:sz w:val="22"/>
          <w:szCs w:val="22"/>
          <w:lang w:val="uk-UA"/>
        </w:rPr>
        <w:t xml:space="preserve">діяльності </w:t>
      </w:r>
      <w:r w:rsidRPr="00847B66">
        <w:rPr>
          <w:sz w:val="22"/>
          <w:szCs w:val="22"/>
          <w:lang w:val="uk-UA"/>
        </w:rPr>
        <w:t>органів місцевого самоврядування</w:t>
      </w:r>
      <w:r w:rsidR="004D4E9F" w:rsidRPr="00847B66">
        <w:rPr>
          <w:sz w:val="22"/>
          <w:szCs w:val="22"/>
          <w:lang w:val="uk-UA"/>
        </w:rPr>
        <w:t xml:space="preserve"> чи органів державної влади</w:t>
      </w:r>
      <w:r w:rsidRPr="00847B66">
        <w:rPr>
          <w:sz w:val="22"/>
          <w:szCs w:val="22"/>
          <w:lang w:val="uk-UA"/>
        </w:rPr>
        <w:t xml:space="preserve">, </w:t>
      </w:r>
      <w:r w:rsidR="00771F41" w:rsidRPr="00847B66">
        <w:rPr>
          <w:sz w:val="22"/>
          <w:szCs w:val="22"/>
          <w:lang w:val="uk-UA"/>
        </w:rPr>
        <w:t xml:space="preserve">запропонувати та </w:t>
      </w:r>
      <w:r w:rsidRPr="00847B66">
        <w:rPr>
          <w:sz w:val="22"/>
          <w:szCs w:val="22"/>
          <w:lang w:val="uk-UA"/>
        </w:rPr>
        <w:t xml:space="preserve">обґрунтувати застосування певної методології громадського моніторингу спираючись на попередній досвід, запропонувати </w:t>
      </w:r>
      <w:r w:rsidR="008336B6" w:rsidRPr="00847B66">
        <w:rPr>
          <w:sz w:val="22"/>
          <w:szCs w:val="22"/>
          <w:lang w:val="uk-UA"/>
        </w:rPr>
        <w:t>інструменти</w:t>
      </w:r>
      <w:r w:rsidR="00121D28" w:rsidRPr="00847B66">
        <w:rPr>
          <w:sz w:val="22"/>
          <w:szCs w:val="22"/>
          <w:lang w:val="uk-UA"/>
        </w:rPr>
        <w:t xml:space="preserve"> </w:t>
      </w:r>
      <w:r w:rsidR="00B31FED" w:rsidRPr="00847B66">
        <w:rPr>
          <w:sz w:val="22"/>
          <w:szCs w:val="22"/>
          <w:lang w:val="uk-UA"/>
        </w:rPr>
        <w:t>порівняльного аналізу</w:t>
      </w:r>
      <w:bookmarkStart w:id="1" w:name="_GoBack"/>
      <w:bookmarkEnd w:id="1"/>
      <w:r w:rsidR="00121D28" w:rsidRPr="00847B66">
        <w:rPr>
          <w:sz w:val="22"/>
          <w:szCs w:val="22"/>
          <w:lang w:val="uk-UA"/>
        </w:rPr>
        <w:t xml:space="preserve">. </w:t>
      </w:r>
    </w:p>
    <w:p w14:paraId="650B4AC4" w14:textId="77777777" w:rsidR="00C14557" w:rsidRPr="00847B66" w:rsidRDefault="00C14557" w:rsidP="005D37E8">
      <w:pPr>
        <w:jc w:val="both"/>
        <w:rPr>
          <w:sz w:val="22"/>
          <w:szCs w:val="22"/>
          <w:lang w:val="uk-UA"/>
        </w:rPr>
      </w:pPr>
    </w:p>
    <w:p w14:paraId="7D402E85" w14:textId="0DA51891" w:rsidR="00B22380" w:rsidRPr="00847B66" w:rsidRDefault="00121D28" w:rsidP="005D37E8">
      <w:pPr>
        <w:jc w:val="both"/>
        <w:rPr>
          <w:sz w:val="22"/>
          <w:szCs w:val="22"/>
          <w:lang w:val="uk-UA"/>
        </w:rPr>
      </w:pPr>
      <w:r w:rsidRPr="00847B66">
        <w:rPr>
          <w:sz w:val="22"/>
          <w:szCs w:val="22"/>
          <w:lang w:val="uk-UA"/>
        </w:rPr>
        <w:t xml:space="preserve">Планується, що моніторинг </w:t>
      </w:r>
      <w:r w:rsidR="0049769F" w:rsidRPr="00847B66">
        <w:rPr>
          <w:sz w:val="22"/>
          <w:szCs w:val="22"/>
          <w:lang w:val="uk-UA"/>
        </w:rPr>
        <w:t xml:space="preserve">буде </w:t>
      </w:r>
      <w:r w:rsidRPr="00847B66">
        <w:rPr>
          <w:sz w:val="22"/>
          <w:szCs w:val="22"/>
          <w:lang w:val="uk-UA"/>
        </w:rPr>
        <w:t xml:space="preserve">проведено </w:t>
      </w:r>
      <w:r w:rsidR="00B22380" w:rsidRPr="00847B66">
        <w:rPr>
          <w:sz w:val="22"/>
          <w:szCs w:val="22"/>
          <w:lang w:val="uk-UA"/>
        </w:rPr>
        <w:t xml:space="preserve">в квітні 2018 року </w:t>
      </w:r>
      <w:r w:rsidR="00D23511" w:rsidRPr="00847B66">
        <w:rPr>
          <w:sz w:val="22"/>
          <w:szCs w:val="22"/>
          <w:lang w:val="uk-UA"/>
        </w:rPr>
        <w:t xml:space="preserve">одночасно </w:t>
      </w:r>
      <w:r w:rsidRPr="00847B66">
        <w:rPr>
          <w:sz w:val="22"/>
          <w:szCs w:val="22"/>
          <w:lang w:val="uk-UA"/>
        </w:rPr>
        <w:t>в північному та західному регіон</w:t>
      </w:r>
      <w:r w:rsidR="00D23511" w:rsidRPr="00847B66">
        <w:rPr>
          <w:sz w:val="22"/>
          <w:szCs w:val="22"/>
          <w:lang w:val="uk-UA"/>
        </w:rPr>
        <w:t>ах Укра</w:t>
      </w:r>
      <w:r w:rsidR="00C14557" w:rsidRPr="00847B66">
        <w:rPr>
          <w:sz w:val="22"/>
          <w:szCs w:val="22"/>
          <w:lang w:val="uk-UA"/>
        </w:rPr>
        <w:t>ї</w:t>
      </w:r>
      <w:r w:rsidR="00D23511" w:rsidRPr="00847B66">
        <w:rPr>
          <w:sz w:val="22"/>
          <w:szCs w:val="22"/>
          <w:lang w:val="uk-UA"/>
        </w:rPr>
        <w:t>ни</w:t>
      </w:r>
      <w:r w:rsidRPr="00847B66">
        <w:rPr>
          <w:sz w:val="22"/>
          <w:szCs w:val="22"/>
          <w:lang w:val="uk-UA"/>
        </w:rPr>
        <w:t>. В кожному регіоні буде відібрано три населених пункти: одне місто обласного значення (на прикладі одного району міста), одне місто районного значення</w:t>
      </w:r>
      <w:r w:rsidR="00F93E11" w:rsidRPr="00847B66">
        <w:rPr>
          <w:sz w:val="22"/>
          <w:szCs w:val="22"/>
          <w:lang w:val="uk-UA"/>
        </w:rPr>
        <w:t xml:space="preserve">, </w:t>
      </w:r>
      <w:r w:rsidRPr="00847B66">
        <w:rPr>
          <w:sz w:val="22"/>
          <w:szCs w:val="22"/>
          <w:lang w:val="uk-UA"/>
        </w:rPr>
        <w:t xml:space="preserve">одна об'єднана </w:t>
      </w:r>
      <w:r w:rsidR="00847B66" w:rsidRPr="00847B66">
        <w:rPr>
          <w:sz w:val="22"/>
          <w:szCs w:val="22"/>
          <w:lang w:val="uk-UA"/>
        </w:rPr>
        <w:t>територіальна</w:t>
      </w:r>
      <w:r w:rsidRPr="00847B66">
        <w:rPr>
          <w:sz w:val="22"/>
          <w:szCs w:val="22"/>
          <w:lang w:val="uk-UA"/>
        </w:rPr>
        <w:t xml:space="preserve"> громада. </w:t>
      </w:r>
      <w:r w:rsidR="00C14557" w:rsidRPr="00847B66">
        <w:rPr>
          <w:sz w:val="22"/>
          <w:szCs w:val="22"/>
          <w:lang w:val="uk-UA"/>
        </w:rPr>
        <w:t xml:space="preserve">Відповідно, заявники мають продемонструвати наявність необхідних ресурсів для проведення моніторингу в 6 населених пунктах двох регіонів одночасно. </w:t>
      </w:r>
    </w:p>
    <w:p w14:paraId="2245A50C" w14:textId="77777777" w:rsidR="00B22380" w:rsidRPr="00847B66" w:rsidRDefault="00B22380" w:rsidP="005D37E8">
      <w:pPr>
        <w:jc w:val="both"/>
        <w:rPr>
          <w:sz w:val="22"/>
          <w:szCs w:val="22"/>
          <w:lang w:val="uk-UA"/>
        </w:rPr>
      </w:pPr>
    </w:p>
    <w:p w14:paraId="64D9733B" w14:textId="22C80AAF" w:rsidR="00B22380" w:rsidRPr="00847B66" w:rsidRDefault="00C14557" w:rsidP="005D37E8">
      <w:pPr>
        <w:jc w:val="both"/>
        <w:rPr>
          <w:sz w:val="22"/>
          <w:szCs w:val="22"/>
          <w:lang w:val="uk-UA"/>
        </w:rPr>
      </w:pPr>
      <w:r w:rsidRPr="00847B66">
        <w:rPr>
          <w:sz w:val="22"/>
          <w:szCs w:val="22"/>
          <w:lang w:val="uk-UA"/>
        </w:rPr>
        <w:t xml:space="preserve">Також </w:t>
      </w:r>
      <w:r w:rsidR="00B22380" w:rsidRPr="00847B66">
        <w:rPr>
          <w:sz w:val="22"/>
          <w:szCs w:val="22"/>
          <w:lang w:val="uk-UA"/>
        </w:rPr>
        <w:t xml:space="preserve">очікується, що заявники зможуть продемонструвати попередній досвід співпраці з </w:t>
      </w:r>
      <w:r w:rsidR="00847B66" w:rsidRPr="00847B66">
        <w:rPr>
          <w:sz w:val="22"/>
          <w:szCs w:val="22"/>
          <w:lang w:val="uk-UA"/>
        </w:rPr>
        <w:t>органами</w:t>
      </w:r>
      <w:r w:rsidR="00B22380" w:rsidRPr="00847B66">
        <w:rPr>
          <w:sz w:val="22"/>
          <w:szCs w:val="22"/>
          <w:lang w:val="uk-UA"/>
        </w:rPr>
        <w:t xml:space="preserve"> державної влади та місцевого </w:t>
      </w:r>
      <w:r w:rsidR="00847B66" w:rsidRPr="00847B66">
        <w:rPr>
          <w:sz w:val="22"/>
          <w:szCs w:val="22"/>
          <w:lang w:val="uk-UA"/>
        </w:rPr>
        <w:t>самоврядування</w:t>
      </w:r>
      <w:r w:rsidR="00B22380" w:rsidRPr="00847B66">
        <w:rPr>
          <w:sz w:val="22"/>
          <w:szCs w:val="22"/>
          <w:lang w:val="uk-UA"/>
        </w:rPr>
        <w:t xml:space="preserve"> в населених пунктах, де буде здійснено моніторинг</w:t>
      </w:r>
      <w:r w:rsidR="0049769F" w:rsidRPr="00847B66">
        <w:rPr>
          <w:sz w:val="22"/>
          <w:szCs w:val="22"/>
          <w:lang w:val="uk-UA"/>
        </w:rPr>
        <w:t xml:space="preserve">, </w:t>
      </w:r>
      <w:r w:rsidR="00B22380" w:rsidRPr="00847B66">
        <w:rPr>
          <w:sz w:val="22"/>
          <w:szCs w:val="22"/>
          <w:lang w:val="uk-UA"/>
        </w:rPr>
        <w:lastRenderedPageBreak/>
        <w:t>з метою предст</w:t>
      </w:r>
      <w:r w:rsidR="006A4B7B" w:rsidRPr="00847B66">
        <w:rPr>
          <w:sz w:val="22"/>
          <w:szCs w:val="22"/>
          <w:lang w:val="uk-UA"/>
        </w:rPr>
        <w:t xml:space="preserve">авлення результатів моніторингу </w:t>
      </w:r>
      <w:r w:rsidR="004C0268" w:rsidRPr="00847B66">
        <w:rPr>
          <w:sz w:val="22"/>
          <w:szCs w:val="22"/>
          <w:lang w:val="uk-UA"/>
        </w:rPr>
        <w:t xml:space="preserve">якомога ширшому колу учасників </w:t>
      </w:r>
      <w:r w:rsidR="006A4B7B" w:rsidRPr="00847B66">
        <w:rPr>
          <w:sz w:val="22"/>
          <w:szCs w:val="22"/>
          <w:lang w:val="uk-UA"/>
        </w:rPr>
        <w:t xml:space="preserve">в кожному регіоні в травні 2018 р. </w:t>
      </w:r>
    </w:p>
    <w:p w14:paraId="05268F48" w14:textId="77777777" w:rsidR="00A41F5C" w:rsidRPr="00847B66" w:rsidRDefault="00A41F5C" w:rsidP="005D37E8">
      <w:pPr>
        <w:jc w:val="both"/>
        <w:rPr>
          <w:sz w:val="22"/>
          <w:szCs w:val="22"/>
          <w:lang w:val="uk-UA"/>
        </w:rPr>
      </w:pPr>
    </w:p>
    <w:p w14:paraId="33535F66" w14:textId="0F38E9B7" w:rsidR="00CE2877" w:rsidRPr="00847B66" w:rsidRDefault="006636D5" w:rsidP="005D37E8">
      <w:pPr>
        <w:jc w:val="both"/>
        <w:rPr>
          <w:sz w:val="22"/>
          <w:szCs w:val="22"/>
          <w:lang w:val="uk-UA"/>
        </w:rPr>
      </w:pPr>
      <w:r w:rsidRPr="00847B66">
        <w:rPr>
          <w:sz w:val="22"/>
          <w:szCs w:val="22"/>
          <w:lang w:val="uk-UA"/>
        </w:rPr>
        <w:t xml:space="preserve">Програма USAID </w:t>
      </w:r>
      <w:r w:rsidR="008B00EA" w:rsidRPr="00847B66">
        <w:rPr>
          <w:sz w:val="22"/>
          <w:szCs w:val="22"/>
          <w:lang w:val="uk-UA"/>
        </w:rPr>
        <w:t>«</w:t>
      </w:r>
      <w:r w:rsidRPr="00847B66">
        <w:rPr>
          <w:sz w:val="22"/>
          <w:szCs w:val="22"/>
          <w:lang w:val="uk-UA"/>
        </w:rPr>
        <w:t>Нове правосуддя</w:t>
      </w:r>
      <w:r w:rsidR="008B00EA" w:rsidRPr="00847B66">
        <w:rPr>
          <w:sz w:val="22"/>
          <w:szCs w:val="22"/>
          <w:lang w:val="uk-UA"/>
        </w:rPr>
        <w:t>»</w:t>
      </w:r>
      <w:r w:rsidR="00CE2877" w:rsidRPr="00847B66">
        <w:rPr>
          <w:sz w:val="22"/>
          <w:szCs w:val="22"/>
          <w:lang w:val="uk-UA"/>
        </w:rPr>
        <w:t xml:space="preserve"> усвідомлює, що деякі одержувачі грантів можуть потребувати технічної допомоги у підвищенні </w:t>
      </w:r>
      <w:r w:rsidR="008B00EA" w:rsidRPr="00847B66">
        <w:rPr>
          <w:sz w:val="22"/>
          <w:szCs w:val="22"/>
          <w:lang w:val="uk-UA"/>
        </w:rPr>
        <w:t xml:space="preserve">ефективності </w:t>
      </w:r>
      <w:r w:rsidR="00CE2877" w:rsidRPr="00847B66">
        <w:rPr>
          <w:sz w:val="22"/>
          <w:szCs w:val="22"/>
          <w:lang w:val="uk-UA"/>
        </w:rPr>
        <w:t xml:space="preserve">своєї роботи, і тому пропонує заявникам </w:t>
      </w:r>
      <w:r w:rsidR="00454026" w:rsidRPr="00847B66">
        <w:rPr>
          <w:sz w:val="22"/>
          <w:szCs w:val="22"/>
          <w:lang w:val="uk-UA"/>
        </w:rPr>
        <w:t>зазначати</w:t>
      </w:r>
      <w:r w:rsidR="00CE2877" w:rsidRPr="00847B66">
        <w:rPr>
          <w:sz w:val="22"/>
          <w:szCs w:val="22"/>
          <w:lang w:val="uk-UA"/>
        </w:rPr>
        <w:t xml:space="preserve"> у заявках </w:t>
      </w:r>
      <w:r w:rsidR="00454026" w:rsidRPr="00847B66">
        <w:rPr>
          <w:sz w:val="22"/>
          <w:szCs w:val="22"/>
          <w:lang w:val="uk-UA"/>
        </w:rPr>
        <w:t xml:space="preserve">про </w:t>
      </w:r>
      <w:r w:rsidR="00CE2877" w:rsidRPr="00847B66">
        <w:rPr>
          <w:sz w:val="22"/>
          <w:szCs w:val="22"/>
          <w:lang w:val="uk-UA"/>
        </w:rPr>
        <w:t xml:space="preserve">свої потреби в одержанні </w:t>
      </w:r>
      <w:r w:rsidR="00FB30D5" w:rsidRPr="00847B66">
        <w:rPr>
          <w:sz w:val="22"/>
          <w:szCs w:val="22"/>
          <w:lang w:val="uk-UA"/>
        </w:rPr>
        <w:t xml:space="preserve"> такої </w:t>
      </w:r>
      <w:r w:rsidR="00CE2877" w:rsidRPr="00847B66">
        <w:rPr>
          <w:sz w:val="22"/>
          <w:szCs w:val="22"/>
          <w:lang w:val="uk-UA"/>
        </w:rPr>
        <w:t>допомоги та/або навчанн</w:t>
      </w:r>
      <w:r w:rsidR="00152ECB" w:rsidRPr="00847B66">
        <w:rPr>
          <w:sz w:val="22"/>
          <w:szCs w:val="22"/>
          <w:lang w:val="uk-UA"/>
        </w:rPr>
        <w:t>я</w:t>
      </w:r>
      <w:r w:rsidR="00CE2877" w:rsidRPr="00847B66">
        <w:rPr>
          <w:sz w:val="22"/>
          <w:szCs w:val="22"/>
          <w:lang w:val="uk-UA"/>
        </w:rPr>
        <w:t>.</w:t>
      </w:r>
    </w:p>
    <w:p w14:paraId="207FA645" w14:textId="77777777" w:rsidR="00ED36E7" w:rsidRPr="00847B66" w:rsidRDefault="00636CC1" w:rsidP="00642C91">
      <w:pPr>
        <w:pStyle w:val="NormalWeb"/>
        <w:keepNext/>
        <w:spacing w:before="360" w:beforeAutospacing="0" w:after="0" w:afterAutospacing="0"/>
        <w:rPr>
          <w:b/>
          <w:bCs/>
          <w:sz w:val="22"/>
          <w:szCs w:val="22"/>
          <w:lang w:val="uk-UA"/>
        </w:rPr>
      </w:pPr>
      <w:r w:rsidRPr="00847B66">
        <w:rPr>
          <w:b/>
          <w:bCs/>
          <w:sz w:val="22"/>
          <w:szCs w:val="22"/>
          <w:lang w:val="uk-UA"/>
        </w:rPr>
        <w:t>I</w:t>
      </w:r>
      <w:r w:rsidR="004967A3" w:rsidRPr="00847B66">
        <w:rPr>
          <w:b/>
          <w:bCs/>
          <w:sz w:val="22"/>
          <w:szCs w:val="22"/>
          <w:lang w:val="uk-UA"/>
        </w:rPr>
        <w:t>Г</w:t>
      </w:r>
      <w:r w:rsidR="00827115" w:rsidRPr="00847B66">
        <w:rPr>
          <w:b/>
          <w:bCs/>
          <w:sz w:val="22"/>
          <w:szCs w:val="22"/>
          <w:lang w:val="uk-UA"/>
        </w:rPr>
        <w:t>.</w:t>
      </w:r>
      <w:r w:rsidR="00827115" w:rsidRPr="00847B66">
        <w:rPr>
          <w:b/>
          <w:bCs/>
          <w:sz w:val="22"/>
          <w:szCs w:val="22"/>
          <w:lang w:val="uk-UA"/>
        </w:rPr>
        <w:tab/>
      </w:r>
      <w:r w:rsidR="004967A3" w:rsidRPr="00847B66">
        <w:rPr>
          <w:b/>
          <w:bCs/>
          <w:sz w:val="22"/>
          <w:szCs w:val="22"/>
          <w:lang w:val="uk-UA"/>
        </w:rPr>
        <w:t>ДОКУМЕНТИ І ПРАВИЛА, ЩО РЕГУЛЮЮТЬ НАДАННЯ ТА ВИКОРИСТАННЯ ГРАНТІВ</w:t>
      </w:r>
    </w:p>
    <w:p w14:paraId="5C1A7337" w14:textId="77777777" w:rsidR="00624E95" w:rsidRPr="00847B66" w:rsidRDefault="00624E95" w:rsidP="00624E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sz w:val="22"/>
          <w:szCs w:val="22"/>
          <w:lang w:val="uk-UA"/>
        </w:rPr>
      </w:pPr>
      <w:r w:rsidRPr="00847B66">
        <w:rPr>
          <w:sz w:val="22"/>
          <w:szCs w:val="22"/>
          <w:lang w:val="uk-UA"/>
        </w:rPr>
        <w:t>Програма USAID «Нове правосуддя» надає гранти відповідно до положень Закону США «Про зовнішню політику» та розділу 302.3.5.6 «Гранти, що надаються за контрактами» Вдосконаленої системи директив (ADS) Агентства США з міжнародного розвитку (USAID). Гранти, що надаються неамериканським організаціям, мають відповідати вказівкам у главі</w:t>
      </w:r>
      <w:r w:rsidR="00296F7D" w:rsidRPr="00847B66">
        <w:rPr>
          <w:sz w:val="22"/>
          <w:szCs w:val="22"/>
          <w:lang w:val="uk-UA"/>
        </w:rPr>
        <w:t xml:space="preserve"> </w:t>
      </w:r>
      <w:r w:rsidRPr="00847B66">
        <w:rPr>
          <w:sz w:val="22"/>
          <w:szCs w:val="22"/>
          <w:lang w:val="uk-UA"/>
        </w:rPr>
        <w:t>303</w:t>
      </w:r>
      <w:r w:rsidR="00296F7D" w:rsidRPr="00847B66">
        <w:rPr>
          <w:sz w:val="22"/>
          <w:szCs w:val="22"/>
          <w:lang w:val="uk-UA"/>
        </w:rPr>
        <w:t xml:space="preserve"> </w:t>
      </w:r>
      <w:r w:rsidRPr="00847B66">
        <w:rPr>
          <w:sz w:val="22"/>
          <w:szCs w:val="22"/>
          <w:lang w:val="uk-UA"/>
        </w:rPr>
        <w:t xml:space="preserve">Вдосконаленої системи директив «Гранти та угоди про співпрацю з неурядовими організаціями», а також задовольняти вимоги Стандартних положень USAID (див. додатки) та порядку надання грантів Програми </w:t>
      </w:r>
      <w:r w:rsidR="008B00EA" w:rsidRPr="00847B66">
        <w:rPr>
          <w:sz w:val="22"/>
          <w:szCs w:val="22"/>
          <w:lang w:val="uk-UA"/>
        </w:rPr>
        <w:t xml:space="preserve">USAID </w:t>
      </w:r>
      <w:r w:rsidRPr="00847B66">
        <w:rPr>
          <w:sz w:val="22"/>
          <w:szCs w:val="22"/>
          <w:lang w:val="uk-UA"/>
        </w:rPr>
        <w:t>«Нове правосуддя».</w:t>
      </w:r>
    </w:p>
    <w:p w14:paraId="7DC2F020" w14:textId="77777777" w:rsidR="00624E95" w:rsidRPr="00847B66" w:rsidRDefault="00624E95" w:rsidP="00624E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sz w:val="22"/>
          <w:szCs w:val="22"/>
          <w:lang w:val="uk-UA"/>
        </w:rPr>
      </w:pPr>
      <w:r w:rsidRPr="00847B66">
        <w:rPr>
          <w:sz w:val="22"/>
          <w:szCs w:val="22"/>
          <w:lang w:val="uk-UA"/>
        </w:rPr>
        <w:t>Глава 303 Вдосконаленої системи директив USAID посилається на ще один нормативний документ Адміністративно-бюджетного управління США та USAID, а саме розділ 200 глави 2 Кодексу федеральних правил (2 CFR 200) «Уніфіковані адміністративні вимоги, принципи фінансування та вимоги до аудиту федеральних грантів», розділ Е.</w:t>
      </w:r>
    </w:p>
    <w:p w14:paraId="3A82F216" w14:textId="77777777" w:rsidR="00624E95" w:rsidRPr="00847B66" w:rsidRDefault="00624E95" w:rsidP="00624E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sz w:val="22"/>
          <w:szCs w:val="22"/>
          <w:lang w:val="uk-UA"/>
        </w:rPr>
      </w:pPr>
      <w:r w:rsidRPr="00847B66">
        <w:rPr>
          <w:sz w:val="22"/>
          <w:szCs w:val="22"/>
          <w:lang w:val="uk-UA"/>
        </w:rPr>
        <w:t xml:space="preserve">З повною версією цього документу можна ознайомитися в мережі Інтернет за </w:t>
      </w:r>
      <w:proofErr w:type="spellStart"/>
      <w:r w:rsidRPr="00847B66">
        <w:rPr>
          <w:sz w:val="22"/>
          <w:szCs w:val="22"/>
          <w:lang w:val="uk-UA"/>
        </w:rPr>
        <w:t>адресою</w:t>
      </w:r>
      <w:proofErr w:type="spellEnd"/>
      <w:r w:rsidRPr="00847B66">
        <w:rPr>
          <w:sz w:val="22"/>
          <w:szCs w:val="22"/>
          <w:lang w:val="uk-UA"/>
        </w:rPr>
        <w:t xml:space="preserve">: </w:t>
      </w:r>
      <w:hyperlink r:id="rId16" w:history="1">
        <w:r w:rsidRPr="00847B66">
          <w:rPr>
            <w:rStyle w:val="Hyperlink"/>
            <w:sz w:val="22"/>
            <w:szCs w:val="22"/>
            <w:lang w:val="uk-UA"/>
          </w:rPr>
          <w:t>http://www.ecfr.gov/cgi-bin/text-idx?tpl=/ecfrbrowse/Title02/2cfr200_main_02.tpl</w:t>
        </w:r>
      </w:hyperlink>
      <w:r w:rsidRPr="00847B66">
        <w:rPr>
          <w:sz w:val="22"/>
          <w:szCs w:val="22"/>
          <w:lang w:val="uk-UA"/>
        </w:rPr>
        <w:t>. Програма USAID «Нове правосуддя» зобов’язана забезпечити, щоб усі організації – одержувачі грантів USAID – повністю задовольняли висунуті до них вимоги за усіма зазначеними вище документами.</w:t>
      </w:r>
    </w:p>
    <w:p w14:paraId="4C8E1693" w14:textId="77777777" w:rsidR="008066BA" w:rsidRPr="00847B66" w:rsidRDefault="00624E95" w:rsidP="00624E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sz w:val="22"/>
          <w:szCs w:val="22"/>
          <w:lang w:val="uk-UA"/>
        </w:rPr>
      </w:pPr>
      <w:r w:rsidRPr="00847B66">
        <w:rPr>
          <w:sz w:val="22"/>
          <w:szCs w:val="22"/>
          <w:lang w:val="uk-UA"/>
        </w:rPr>
        <w:t>USAID залишає за собою право у будь-який час повністю або частково припинити повноваження Програми USAID «Нове правосуддя» надавати гранти.</w:t>
      </w:r>
    </w:p>
    <w:p w14:paraId="0204E46A" w14:textId="77777777" w:rsidR="00636CC1" w:rsidRPr="00847B66" w:rsidRDefault="004967A3" w:rsidP="00642C91">
      <w:pPr>
        <w:pStyle w:val="NormalWeb"/>
        <w:keepNext/>
        <w:spacing w:before="360" w:beforeAutospacing="0" w:after="0" w:afterAutospacing="0"/>
        <w:rPr>
          <w:b/>
          <w:bCs/>
          <w:sz w:val="22"/>
          <w:szCs w:val="22"/>
          <w:lang w:val="uk-UA"/>
        </w:rPr>
      </w:pPr>
      <w:r w:rsidRPr="00847B66">
        <w:rPr>
          <w:b/>
          <w:bCs/>
          <w:sz w:val="22"/>
          <w:szCs w:val="22"/>
          <w:lang w:val="uk-UA"/>
        </w:rPr>
        <w:t>РОЗДІЛ</w:t>
      </w:r>
      <w:r w:rsidR="00636CC1" w:rsidRPr="00847B66">
        <w:rPr>
          <w:b/>
          <w:bCs/>
          <w:sz w:val="22"/>
          <w:szCs w:val="22"/>
          <w:lang w:val="uk-UA"/>
        </w:rPr>
        <w:t xml:space="preserve"> II. </w:t>
      </w:r>
      <w:r w:rsidRPr="00847B66">
        <w:rPr>
          <w:b/>
          <w:bCs/>
          <w:sz w:val="22"/>
          <w:szCs w:val="22"/>
          <w:lang w:val="uk-UA"/>
        </w:rPr>
        <w:t>ІНФОРМАЦІЯ ПРО ГРАНТ</w:t>
      </w:r>
    </w:p>
    <w:p w14:paraId="10BB7646" w14:textId="3A7E22CC" w:rsidR="00642C91" w:rsidRPr="00847B66" w:rsidRDefault="006636D5" w:rsidP="00C43F7C">
      <w:pPr>
        <w:pStyle w:val="NormalWeb"/>
        <w:spacing w:before="240" w:beforeAutospacing="0" w:after="0" w:afterAutospacing="0"/>
        <w:rPr>
          <w:bCs/>
          <w:iCs/>
          <w:sz w:val="22"/>
          <w:szCs w:val="22"/>
          <w:lang w:val="uk-UA"/>
        </w:rPr>
      </w:pPr>
      <w:r w:rsidRPr="00847B66">
        <w:rPr>
          <w:bCs/>
          <w:iCs/>
          <w:sz w:val="22"/>
          <w:szCs w:val="22"/>
          <w:lang w:val="uk-UA"/>
        </w:rPr>
        <w:t xml:space="preserve">Програма USAID </w:t>
      </w:r>
      <w:r w:rsidR="008B00EA" w:rsidRPr="00847B66">
        <w:rPr>
          <w:bCs/>
          <w:iCs/>
          <w:sz w:val="22"/>
          <w:szCs w:val="22"/>
          <w:lang w:val="uk-UA"/>
        </w:rPr>
        <w:t>«</w:t>
      </w:r>
      <w:r w:rsidRPr="00847B66">
        <w:rPr>
          <w:bCs/>
          <w:iCs/>
          <w:sz w:val="22"/>
          <w:szCs w:val="22"/>
          <w:lang w:val="uk-UA"/>
        </w:rPr>
        <w:t>Нове правосуддя</w:t>
      </w:r>
      <w:r w:rsidR="008B00EA" w:rsidRPr="00847B66">
        <w:rPr>
          <w:bCs/>
          <w:iCs/>
          <w:sz w:val="22"/>
          <w:szCs w:val="22"/>
          <w:lang w:val="uk-UA"/>
        </w:rPr>
        <w:t>»</w:t>
      </w:r>
      <w:r w:rsidR="00642C91" w:rsidRPr="00847B66">
        <w:rPr>
          <w:bCs/>
          <w:iCs/>
          <w:sz w:val="22"/>
          <w:szCs w:val="22"/>
          <w:lang w:val="uk-UA"/>
        </w:rPr>
        <w:t xml:space="preserve"> план</w:t>
      </w:r>
      <w:r w:rsidR="00B3130E" w:rsidRPr="00847B66">
        <w:rPr>
          <w:bCs/>
          <w:iCs/>
          <w:sz w:val="22"/>
          <w:szCs w:val="22"/>
          <w:lang w:val="uk-UA"/>
        </w:rPr>
        <w:t xml:space="preserve">ує надати </w:t>
      </w:r>
      <w:r w:rsidR="00FF0705" w:rsidRPr="00847B66">
        <w:rPr>
          <w:bCs/>
          <w:iCs/>
          <w:sz w:val="22"/>
          <w:szCs w:val="22"/>
          <w:lang w:val="uk-UA"/>
        </w:rPr>
        <w:t xml:space="preserve">від </w:t>
      </w:r>
      <w:r w:rsidR="00366E4A" w:rsidRPr="00847B66">
        <w:rPr>
          <w:bCs/>
          <w:iCs/>
          <w:sz w:val="22"/>
          <w:szCs w:val="22"/>
          <w:lang w:val="uk-UA"/>
        </w:rPr>
        <w:t>1</w:t>
      </w:r>
      <w:r w:rsidR="00FF0705" w:rsidRPr="00847B66">
        <w:rPr>
          <w:bCs/>
          <w:iCs/>
          <w:sz w:val="22"/>
          <w:szCs w:val="22"/>
          <w:lang w:val="uk-UA"/>
        </w:rPr>
        <w:t>до 3</w:t>
      </w:r>
      <w:r w:rsidR="00366E4A" w:rsidRPr="00847B66">
        <w:rPr>
          <w:bCs/>
          <w:iCs/>
          <w:sz w:val="22"/>
          <w:szCs w:val="22"/>
          <w:lang w:val="uk-UA"/>
        </w:rPr>
        <w:t xml:space="preserve"> грант</w:t>
      </w:r>
      <w:r w:rsidR="00FF0705" w:rsidRPr="00847B66">
        <w:rPr>
          <w:bCs/>
          <w:iCs/>
          <w:sz w:val="22"/>
          <w:szCs w:val="22"/>
          <w:lang w:val="uk-UA"/>
        </w:rPr>
        <w:t>ів</w:t>
      </w:r>
      <w:r w:rsidR="00B3130E" w:rsidRPr="00847B66">
        <w:rPr>
          <w:bCs/>
          <w:iCs/>
          <w:sz w:val="22"/>
          <w:szCs w:val="22"/>
          <w:lang w:val="uk-UA"/>
        </w:rPr>
        <w:t xml:space="preserve"> </w:t>
      </w:r>
      <w:r w:rsidR="00366E4A" w:rsidRPr="00847B66">
        <w:rPr>
          <w:bCs/>
          <w:iCs/>
          <w:sz w:val="22"/>
          <w:szCs w:val="22"/>
          <w:lang w:val="uk-UA"/>
        </w:rPr>
        <w:t>у розмірі до</w:t>
      </w:r>
      <w:r w:rsidR="00B3130E" w:rsidRPr="00847B66">
        <w:rPr>
          <w:bCs/>
          <w:iCs/>
          <w:sz w:val="22"/>
          <w:szCs w:val="22"/>
          <w:lang w:val="uk-UA"/>
        </w:rPr>
        <w:t xml:space="preserve"> </w:t>
      </w:r>
      <w:r w:rsidR="005D37E8" w:rsidRPr="00847B66">
        <w:rPr>
          <w:b/>
          <w:bCs/>
          <w:iCs/>
          <w:sz w:val="22"/>
          <w:szCs w:val="22"/>
          <w:lang w:val="uk-UA"/>
        </w:rPr>
        <w:t>350</w:t>
      </w:r>
      <w:r w:rsidR="001224FF" w:rsidRPr="00847B66">
        <w:rPr>
          <w:b/>
          <w:bCs/>
          <w:iCs/>
          <w:sz w:val="22"/>
          <w:szCs w:val="22"/>
          <w:lang w:val="uk-UA"/>
        </w:rPr>
        <w:t xml:space="preserve"> </w:t>
      </w:r>
      <w:r w:rsidR="00366E4A" w:rsidRPr="00847B66">
        <w:rPr>
          <w:b/>
          <w:bCs/>
          <w:iCs/>
          <w:sz w:val="22"/>
          <w:szCs w:val="22"/>
          <w:lang w:val="uk-UA"/>
        </w:rPr>
        <w:t>000</w:t>
      </w:r>
      <w:r w:rsidR="00B3130E" w:rsidRPr="00847B66">
        <w:rPr>
          <w:b/>
          <w:bCs/>
          <w:iCs/>
          <w:sz w:val="22"/>
          <w:szCs w:val="22"/>
          <w:lang w:val="uk-UA"/>
        </w:rPr>
        <w:t xml:space="preserve"> грн.</w:t>
      </w:r>
      <w:r w:rsidR="00695C75" w:rsidRPr="00847B66">
        <w:rPr>
          <w:b/>
          <w:bCs/>
          <w:iCs/>
          <w:sz w:val="22"/>
          <w:szCs w:val="22"/>
          <w:lang w:val="uk-UA"/>
        </w:rPr>
        <w:t xml:space="preserve"> </w:t>
      </w:r>
      <w:r w:rsidR="00FF0705" w:rsidRPr="00847B66">
        <w:rPr>
          <w:b/>
          <w:bCs/>
          <w:iCs/>
          <w:sz w:val="22"/>
          <w:szCs w:val="22"/>
          <w:lang w:val="uk-UA"/>
        </w:rPr>
        <w:t xml:space="preserve">кожен </w:t>
      </w:r>
      <w:r w:rsidR="00695C75" w:rsidRPr="00847B66">
        <w:rPr>
          <w:b/>
          <w:bCs/>
          <w:iCs/>
          <w:sz w:val="22"/>
          <w:szCs w:val="22"/>
          <w:lang w:val="uk-UA"/>
        </w:rPr>
        <w:t>(</w:t>
      </w:r>
      <w:r w:rsidR="00D23511" w:rsidRPr="00847B66">
        <w:rPr>
          <w:b/>
          <w:bCs/>
          <w:iCs/>
          <w:sz w:val="22"/>
          <w:szCs w:val="22"/>
          <w:lang w:val="uk-UA"/>
        </w:rPr>
        <w:t>т</w:t>
      </w:r>
      <w:r w:rsidR="001224FF" w:rsidRPr="00847B66">
        <w:rPr>
          <w:b/>
          <w:bCs/>
          <w:iCs/>
          <w:sz w:val="22"/>
          <w:szCs w:val="22"/>
          <w:lang w:val="uk-UA"/>
        </w:rPr>
        <w:t xml:space="preserve">риста </w:t>
      </w:r>
      <w:r w:rsidR="00D23511" w:rsidRPr="00847B66">
        <w:rPr>
          <w:b/>
          <w:bCs/>
          <w:iCs/>
          <w:sz w:val="22"/>
          <w:szCs w:val="22"/>
          <w:lang w:val="uk-UA"/>
        </w:rPr>
        <w:t xml:space="preserve">п'ятдесят </w:t>
      </w:r>
      <w:r w:rsidR="00695C75" w:rsidRPr="00847B66">
        <w:rPr>
          <w:b/>
          <w:bCs/>
          <w:iCs/>
          <w:sz w:val="22"/>
          <w:szCs w:val="22"/>
          <w:lang w:val="uk-UA"/>
        </w:rPr>
        <w:t>тисяч грн.)</w:t>
      </w:r>
      <w:r w:rsidR="00E277BA" w:rsidRPr="00847B66">
        <w:rPr>
          <w:b/>
          <w:bCs/>
          <w:iCs/>
          <w:sz w:val="22"/>
          <w:szCs w:val="22"/>
          <w:lang w:val="uk-UA"/>
        </w:rPr>
        <w:t xml:space="preserve"> </w:t>
      </w:r>
      <w:r w:rsidR="00B3130E" w:rsidRPr="00847B66">
        <w:rPr>
          <w:bCs/>
          <w:iCs/>
          <w:sz w:val="22"/>
          <w:szCs w:val="22"/>
          <w:lang w:val="uk-UA"/>
        </w:rPr>
        <w:t>Розмір гранту встановлю</w:t>
      </w:r>
      <w:r w:rsidR="00C43F7C" w:rsidRPr="00847B66">
        <w:rPr>
          <w:bCs/>
          <w:iCs/>
          <w:sz w:val="22"/>
          <w:szCs w:val="22"/>
          <w:lang w:val="uk-UA"/>
        </w:rPr>
        <w:t>є</w:t>
      </w:r>
      <w:r w:rsidR="00B3130E" w:rsidRPr="00847B66">
        <w:rPr>
          <w:bCs/>
          <w:iCs/>
          <w:sz w:val="22"/>
          <w:szCs w:val="22"/>
          <w:lang w:val="uk-UA"/>
        </w:rPr>
        <w:t xml:space="preserve">ться залежно від </w:t>
      </w:r>
      <w:r w:rsidR="00C43F7C" w:rsidRPr="00847B66">
        <w:rPr>
          <w:bCs/>
          <w:iCs/>
          <w:sz w:val="22"/>
          <w:szCs w:val="22"/>
          <w:lang w:val="uk-UA"/>
        </w:rPr>
        <w:t xml:space="preserve">специфіки </w:t>
      </w:r>
      <w:r w:rsidR="00B3130E" w:rsidRPr="00847B66">
        <w:rPr>
          <w:bCs/>
          <w:iCs/>
          <w:sz w:val="22"/>
          <w:szCs w:val="22"/>
          <w:lang w:val="uk-UA"/>
        </w:rPr>
        <w:t>діяльності/проекту, що фінансується з коштів гранту</w:t>
      </w:r>
      <w:r w:rsidR="00C43F7C" w:rsidRPr="00847B66">
        <w:rPr>
          <w:bCs/>
          <w:iCs/>
          <w:sz w:val="22"/>
          <w:szCs w:val="22"/>
          <w:lang w:val="uk-UA"/>
        </w:rPr>
        <w:t>,</w:t>
      </w:r>
      <w:r w:rsidR="00B3130E" w:rsidRPr="00847B66">
        <w:rPr>
          <w:bCs/>
          <w:iCs/>
          <w:sz w:val="22"/>
          <w:szCs w:val="22"/>
          <w:lang w:val="uk-UA"/>
        </w:rPr>
        <w:t xml:space="preserve"> шляхом переговорів. </w:t>
      </w:r>
      <w:r w:rsidR="008B00EA" w:rsidRPr="00847B66">
        <w:rPr>
          <w:bCs/>
          <w:iCs/>
          <w:sz w:val="22"/>
          <w:szCs w:val="22"/>
          <w:lang w:val="uk-UA"/>
        </w:rPr>
        <w:t>Очікується, що д</w:t>
      </w:r>
      <w:r w:rsidR="00B3130E" w:rsidRPr="00847B66">
        <w:rPr>
          <w:bCs/>
          <w:iCs/>
          <w:sz w:val="22"/>
          <w:szCs w:val="22"/>
          <w:lang w:val="uk-UA"/>
        </w:rPr>
        <w:t xml:space="preserve">іяльність/проект, що фінансується з коштів гранту, </w:t>
      </w:r>
      <w:r w:rsidR="002B2461" w:rsidRPr="00847B66">
        <w:rPr>
          <w:bCs/>
          <w:iCs/>
          <w:sz w:val="22"/>
          <w:szCs w:val="22"/>
          <w:lang w:val="uk-UA"/>
        </w:rPr>
        <w:t xml:space="preserve">почнеться </w:t>
      </w:r>
      <w:r w:rsidR="00E277BA" w:rsidRPr="00847B66">
        <w:rPr>
          <w:bCs/>
          <w:iCs/>
          <w:sz w:val="22"/>
          <w:szCs w:val="22"/>
          <w:lang w:val="uk-UA"/>
        </w:rPr>
        <w:t xml:space="preserve">орієнтовно </w:t>
      </w:r>
      <w:r w:rsidR="001224FF" w:rsidRPr="00847B66">
        <w:rPr>
          <w:bCs/>
          <w:iCs/>
          <w:sz w:val="22"/>
          <w:szCs w:val="22"/>
          <w:lang w:val="uk-UA"/>
        </w:rPr>
        <w:t>1 квітня</w:t>
      </w:r>
      <w:r w:rsidR="00E277BA" w:rsidRPr="00847B66">
        <w:rPr>
          <w:bCs/>
          <w:iCs/>
          <w:sz w:val="22"/>
          <w:szCs w:val="22"/>
          <w:lang w:val="uk-UA"/>
        </w:rPr>
        <w:t xml:space="preserve"> </w:t>
      </w:r>
      <w:r w:rsidR="001224FF" w:rsidRPr="00847B66">
        <w:rPr>
          <w:bCs/>
          <w:iCs/>
          <w:sz w:val="22"/>
          <w:szCs w:val="22"/>
          <w:lang w:val="uk-UA"/>
        </w:rPr>
        <w:t xml:space="preserve">2018 </w:t>
      </w:r>
      <w:r w:rsidR="00E277BA" w:rsidRPr="00847B66">
        <w:rPr>
          <w:bCs/>
          <w:iCs/>
          <w:sz w:val="22"/>
          <w:szCs w:val="22"/>
          <w:lang w:val="uk-UA"/>
        </w:rPr>
        <w:t>р.</w:t>
      </w:r>
      <w:r w:rsidR="00B3130E" w:rsidRPr="00847B66">
        <w:rPr>
          <w:bCs/>
          <w:iCs/>
          <w:sz w:val="22"/>
          <w:szCs w:val="22"/>
          <w:lang w:val="uk-UA"/>
        </w:rPr>
        <w:t xml:space="preserve">, а її/його тривалість не може перевищувати </w:t>
      </w:r>
      <w:r w:rsidR="001224FF" w:rsidRPr="00847B66">
        <w:rPr>
          <w:b/>
          <w:bCs/>
          <w:iCs/>
          <w:sz w:val="22"/>
          <w:szCs w:val="22"/>
          <w:lang w:val="uk-UA"/>
        </w:rPr>
        <w:t xml:space="preserve">6 </w:t>
      </w:r>
      <w:r w:rsidR="00E277BA" w:rsidRPr="00847B66">
        <w:rPr>
          <w:b/>
          <w:bCs/>
          <w:iCs/>
          <w:sz w:val="22"/>
          <w:szCs w:val="22"/>
          <w:lang w:val="uk-UA"/>
        </w:rPr>
        <w:t>місяців</w:t>
      </w:r>
      <w:r w:rsidR="00B3130E" w:rsidRPr="00847B66">
        <w:rPr>
          <w:bCs/>
          <w:iCs/>
          <w:sz w:val="22"/>
          <w:szCs w:val="22"/>
          <w:lang w:val="uk-UA"/>
        </w:rPr>
        <w:t xml:space="preserve">. </w:t>
      </w:r>
    </w:p>
    <w:p w14:paraId="02B52504" w14:textId="156ACFF9" w:rsidR="00B3130E" w:rsidRPr="00847B66" w:rsidRDefault="00B3130E" w:rsidP="00C43F7C">
      <w:pPr>
        <w:pStyle w:val="NormalWeb"/>
        <w:spacing w:before="240" w:beforeAutospacing="0" w:after="0" w:afterAutospacing="0"/>
        <w:rPr>
          <w:bCs/>
          <w:iCs/>
          <w:sz w:val="22"/>
          <w:szCs w:val="22"/>
          <w:lang w:val="uk-UA"/>
        </w:rPr>
      </w:pPr>
      <w:r w:rsidRPr="00847B66">
        <w:rPr>
          <w:bCs/>
          <w:iCs/>
          <w:sz w:val="22"/>
          <w:szCs w:val="22"/>
          <w:lang w:val="uk-UA"/>
        </w:rPr>
        <w:t>Виплата коштів гранту здійснюється або як компенсація фактичн</w:t>
      </w:r>
      <w:r w:rsidR="00EE3158" w:rsidRPr="00847B66">
        <w:rPr>
          <w:bCs/>
          <w:iCs/>
          <w:sz w:val="22"/>
          <w:szCs w:val="22"/>
          <w:lang w:val="uk-UA"/>
        </w:rPr>
        <w:t xml:space="preserve">их </w:t>
      </w:r>
      <w:r w:rsidRPr="00847B66">
        <w:rPr>
          <w:bCs/>
          <w:iCs/>
          <w:sz w:val="22"/>
          <w:szCs w:val="22"/>
          <w:lang w:val="uk-UA"/>
        </w:rPr>
        <w:t xml:space="preserve"> витрат траншами по факту досягнення встановлених проміжних результатів</w:t>
      </w:r>
      <w:r w:rsidR="00C43F7C" w:rsidRPr="00847B66">
        <w:rPr>
          <w:bCs/>
          <w:iCs/>
          <w:sz w:val="22"/>
          <w:szCs w:val="22"/>
          <w:lang w:val="uk-UA"/>
        </w:rPr>
        <w:t>, або як щомісячні авансові платежі, що підлягають повному використанню. Тип гранту (стандартний чи фіксованого розміру) визначається в ході переговорів.</w:t>
      </w:r>
    </w:p>
    <w:p w14:paraId="7A59BCCD" w14:textId="77777777" w:rsidR="00C43F7C" w:rsidRPr="00847B66" w:rsidRDefault="004967A3" w:rsidP="00C43F7C">
      <w:pPr>
        <w:pStyle w:val="NormalWeb"/>
        <w:keepNext/>
        <w:spacing w:before="360" w:beforeAutospacing="0" w:after="0" w:afterAutospacing="0"/>
        <w:rPr>
          <w:b/>
          <w:bCs/>
          <w:sz w:val="22"/>
          <w:szCs w:val="22"/>
          <w:lang w:val="uk-UA"/>
        </w:rPr>
      </w:pPr>
      <w:r w:rsidRPr="00847B66">
        <w:rPr>
          <w:b/>
          <w:bCs/>
          <w:sz w:val="22"/>
          <w:szCs w:val="22"/>
          <w:lang w:val="uk-UA"/>
        </w:rPr>
        <w:t>РОЗДІЛ ІІІ. ВИМОГИ ДО ОДЕРЖУВАЧІВ ГРАНТІВ</w:t>
      </w:r>
    </w:p>
    <w:p w14:paraId="5FAD0713" w14:textId="77777777" w:rsidR="00C43F7C" w:rsidRPr="00847B66" w:rsidRDefault="00C43F7C" w:rsidP="00C43F7C">
      <w:pPr>
        <w:pStyle w:val="NormalWeb"/>
        <w:keepNext/>
        <w:spacing w:before="360" w:beforeAutospacing="0" w:after="0" w:afterAutospacing="0"/>
        <w:rPr>
          <w:b/>
          <w:bCs/>
          <w:sz w:val="22"/>
          <w:szCs w:val="22"/>
          <w:lang w:val="uk-UA"/>
        </w:rPr>
      </w:pPr>
      <w:r w:rsidRPr="00847B66">
        <w:rPr>
          <w:b/>
          <w:bCs/>
          <w:sz w:val="22"/>
          <w:szCs w:val="22"/>
          <w:lang w:val="uk-UA"/>
        </w:rPr>
        <w:t xml:space="preserve">ІІІА. </w:t>
      </w:r>
      <w:r w:rsidR="004967A3" w:rsidRPr="00847B66">
        <w:rPr>
          <w:b/>
          <w:bCs/>
          <w:sz w:val="22"/>
          <w:szCs w:val="22"/>
          <w:lang w:val="uk-UA"/>
        </w:rPr>
        <w:t>КРИТЕРІЇ ВІДБОРУ</w:t>
      </w:r>
    </w:p>
    <w:p w14:paraId="0BF54563" w14:textId="77777777" w:rsidR="00C43F7C" w:rsidRPr="00847B66" w:rsidRDefault="00C43F7C" w:rsidP="00C43F7C">
      <w:pPr>
        <w:pStyle w:val="NormalWeb"/>
        <w:spacing w:before="240" w:beforeAutospacing="0" w:after="0" w:afterAutospacing="0"/>
        <w:rPr>
          <w:bCs/>
          <w:iCs/>
          <w:sz w:val="22"/>
          <w:szCs w:val="22"/>
          <w:lang w:val="uk-UA"/>
        </w:rPr>
      </w:pPr>
      <w:r w:rsidRPr="00847B66">
        <w:rPr>
          <w:bCs/>
          <w:iCs/>
          <w:sz w:val="22"/>
          <w:szCs w:val="22"/>
          <w:lang w:val="uk-UA"/>
        </w:rPr>
        <w:t>Організація, що претендує на одержання гранту, має задовольняти такі вимоги:</w:t>
      </w:r>
    </w:p>
    <w:p w14:paraId="5B73A681" w14:textId="77777777" w:rsidR="00745069" w:rsidRPr="00847B66" w:rsidRDefault="00926BC2" w:rsidP="00745069">
      <w:pPr>
        <w:numPr>
          <w:ilvl w:val="0"/>
          <w:numId w:val="37"/>
        </w:numPr>
        <w:spacing w:before="60"/>
        <w:ind w:left="714" w:hanging="357"/>
        <w:rPr>
          <w:sz w:val="22"/>
          <w:szCs w:val="22"/>
          <w:lang w:val="uk-UA"/>
        </w:rPr>
      </w:pPr>
      <w:r w:rsidRPr="00847B66">
        <w:rPr>
          <w:rStyle w:val="hps"/>
          <w:sz w:val="22"/>
          <w:szCs w:val="22"/>
          <w:lang w:val="uk-UA"/>
        </w:rPr>
        <w:lastRenderedPageBreak/>
        <w:t>Б</w:t>
      </w:r>
      <w:r w:rsidR="00624E95" w:rsidRPr="00847B66">
        <w:rPr>
          <w:rStyle w:val="hps"/>
          <w:sz w:val="22"/>
          <w:szCs w:val="22"/>
          <w:lang w:val="uk-UA"/>
        </w:rPr>
        <w:t>ути українською</w:t>
      </w:r>
      <w:r w:rsidR="00624E95" w:rsidRPr="00847B66">
        <w:rPr>
          <w:sz w:val="22"/>
          <w:szCs w:val="22"/>
          <w:lang w:val="uk-UA"/>
        </w:rPr>
        <w:t xml:space="preserve"> </w:t>
      </w:r>
      <w:r w:rsidR="00624E95" w:rsidRPr="00847B66">
        <w:rPr>
          <w:rStyle w:val="hps"/>
          <w:sz w:val="22"/>
          <w:szCs w:val="22"/>
          <w:lang w:val="uk-UA"/>
        </w:rPr>
        <w:t xml:space="preserve">неурядовою організацією, </w:t>
      </w:r>
      <w:r w:rsidR="00624E95" w:rsidRPr="00847B66">
        <w:rPr>
          <w:sz w:val="22"/>
          <w:szCs w:val="22"/>
          <w:lang w:val="uk-UA"/>
        </w:rPr>
        <w:t xml:space="preserve">професійним об’єднанням, аналітичним центром або іншою організацією, </w:t>
      </w:r>
      <w:r w:rsidR="00624E95" w:rsidRPr="00847B66">
        <w:rPr>
          <w:rStyle w:val="hps"/>
          <w:sz w:val="22"/>
          <w:szCs w:val="22"/>
          <w:lang w:val="uk-UA"/>
        </w:rPr>
        <w:t xml:space="preserve">створеною у відповідності </w:t>
      </w:r>
      <w:r w:rsidR="00624E95" w:rsidRPr="00847B66">
        <w:rPr>
          <w:sz w:val="22"/>
          <w:szCs w:val="22"/>
          <w:lang w:val="uk-UA"/>
        </w:rPr>
        <w:t xml:space="preserve">до чинних норм </w:t>
      </w:r>
      <w:r w:rsidR="00624E95" w:rsidRPr="00847B66">
        <w:rPr>
          <w:rStyle w:val="hps"/>
          <w:sz w:val="22"/>
          <w:szCs w:val="22"/>
          <w:lang w:val="uk-UA"/>
        </w:rPr>
        <w:t>цивільного та</w:t>
      </w:r>
      <w:r w:rsidR="00624E95" w:rsidRPr="00847B66">
        <w:rPr>
          <w:sz w:val="22"/>
          <w:szCs w:val="22"/>
          <w:lang w:val="uk-UA"/>
        </w:rPr>
        <w:t xml:space="preserve"> </w:t>
      </w:r>
      <w:r w:rsidR="00624E95" w:rsidRPr="00847B66">
        <w:rPr>
          <w:rStyle w:val="hps"/>
          <w:sz w:val="22"/>
          <w:szCs w:val="22"/>
          <w:lang w:val="uk-UA"/>
        </w:rPr>
        <w:t>податкового законодавства, бути зареєстрованою</w:t>
      </w:r>
      <w:r w:rsidRPr="00847B66">
        <w:rPr>
          <w:rStyle w:val="hps"/>
          <w:sz w:val="22"/>
          <w:szCs w:val="22"/>
          <w:lang w:val="uk-UA"/>
        </w:rPr>
        <w:t xml:space="preserve"> </w:t>
      </w:r>
      <w:r w:rsidR="00624E95" w:rsidRPr="00847B66">
        <w:rPr>
          <w:rStyle w:val="hps"/>
          <w:sz w:val="22"/>
          <w:szCs w:val="22"/>
          <w:lang w:val="uk-UA"/>
        </w:rPr>
        <w:t>відповідними</w:t>
      </w:r>
      <w:r w:rsidR="00624E95" w:rsidRPr="00847B66">
        <w:rPr>
          <w:sz w:val="22"/>
          <w:szCs w:val="22"/>
          <w:lang w:val="uk-UA"/>
        </w:rPr>
        <w:t xml:space="preserve"> органами </w:t>
      </w:r>
      <w:r w:rsidR="00624E95" w:rsidRPr="00847B66">
        <w:rPr>
          <w:rStyle w:val="hps"/>
          <w:sz w:val="22"/>
          <w:szCs w:val="22"/>
          <w:lang w:val="uk-UA"/>
        </w:rPr>
        <w:t>української</w:t>
      </w:r>
      <w:r w:rsidRPr="00847B66">
        <w:rPr>
          <w:rStyle w:val="hps"/>
          <w:sz w:val="22"/>
          <w:szCs w:val="22"/>
          <w:lang w:val="uk-UA"/>
        </w:rPr>
        <w:t xml:space="preserve"> </w:t>
      </w:r>
      <w:r w:rsidR="00624E95" w:rsidRPr="00847B66">
        <w:rPr>
          <w:rStyle w:val="hps"/>
          <w:sz w:val="22"/>
          <w:szCs w:val="22"/>
          <w:lang w:val="uk-UA"/>
        </w:rPr>
        <w:t>влади та мати добру репутацію</w:t>
      </w:r>
      <w:r w:rsidR="00624E95" w:rsidRPr="00847B66">
        <w:rPr>
          <w:sz w:val="22"/>
          <w:szCs w:val="22"/>
          <w:lang w:val="uk-UA"/>
        </w:rPr>
        <w:t>;</w:t>
      </w:r>
    </w:p>
    <w:p w14:paraId="7EC77DE6" w14:textId="77777777" w:rsidR="00624E95" w:rsidRPr="00847B66" w:rsidRDefault="00926BC2" w:rsidP="00624E95">
      <w:pPr>
        <w:pStyle w:val="Bullet"/>
        <w:numPr>
          <w:ilvl w:val="0"/>
          <w:numId w:val="37"/>
        </w:numPr>
        <w:spacing w:before="60"/>
        <w:ind w:left="714" w:hanging="357"/>
        <w:rPr>
          <w:noProof w:val="0"/>
          <w:szCs w:val="22"/>
          <w:lang w:val="uk-UA"/>
        </w:rPr>
      </w:pPr>
      <w:r w:rsidRPr="00847B66">
        <w:rPr>
          <w:rStyle w:val="hps"/>
          <w:noProof w:val="0"/>
          <w:szCs w:val="22"/>
          <w:lang w:val="uk-UA"/>
        </w:rPr>
        <w:t>Б</w:t>
      </w:r>
      <w:r w:rsidR="00624E95" w:rsidRPr="00847B66">
        <w:rPr>
          <w:rStyle w:val="hps"/>
          <w:noProof w:val="0"/>
          <w:szCs w:val="22"/>
          <w:lang w:val="uk-UA"/>
        </w:rPr>
        <w:t>ути спроможною</w:t>
      </w:r>
      <w:r w:rsidR="00624E95" w:rsidRPr="00847B66">
        <w:rPr>
          <w:noProof w:val="0"/>
          <w:szCs w:val="22"/>
          <w:lang w:val="uk-UA"/>
        </w:rPr>
        <w:t xml:space="preserve"> </w:t>
      </w:r>
      <w:r w:rsidR="00624E95" w:rsidRPr="00847B66">
        <w:rPr>
          <w:rStyle w:val="hps"/>
          <w:noProof w:val="0"/>
          <w:szCs w:val="22"/>
          <w:lang w:val="uk-UA"/>
        </w:rPr>
        <w:t>продемонструвати</w:t>
      </w:r>
      <w:r w:rsidR="00624E95" w:rsidRPr="00847B66">
        <w:rPr>
          <w:noProof w:val="0"/>
          <w:szCs w:val="22"/>
          <w:lang w:val="uk-UA"/>
        </w:rPr>
        <w:t xml:space="preserve"> </w:t>
      </w:r>
      <w:r w:rsidR="00624E95" w:rsidRPr="00847B66">
        <w:rPr>
          <w:rStyle w:val="hps"/>
          <w:noProof w:val="0"/>
          <w:szCs w:val="22"/>
          <w:lang w:val="uk-UA"/>
        </w:rPr>
        <w:t>успішний досвід</w:t>
      </w:r>
      <w:r w:rsidRPr="00847B66">
        <w:rPr>
          <w:noProof w:val="0"/>
          <w:szCs w:val="22"/>
          <w:lang w:val="uk-UA"/>
        </w:rPr>
        <w:t xml:space="preserve"> </w:t>
      </w:r>
      <w:r w:rsidR="00624E95" w:rsidRPr="00847B66">
        <w:rPr>
          <w:noProof w:val="0"/>
          <w:szCs w:val="22"/>
          <w:lang w:val="uk-UA"/>
        </w:rPr>
        <w:t xml:space="preserve">попередньої </w:t>
      </w:r>
      <w:r w:rsidR="00624E95" w:rsidRPr="00847B66">
        <w:rPr>
          <w:rStyle w:val="hps"/>
          <w:noProof w:val="0"/>
          <w:szCs w:val="22"/>
          <w:lang w:val="uk-UA"/>
        </w:rPr>
        <w:t xml:space="preserve">роботи </w:t>
      </w:r>
      <w:r w:rsidR="00031C5F" w:rsidRPr="00847B66">
        <w:rPr>
          <w:rStyle w:val="hps"/>
          <w:noProof w:val="0"/>
          <w:szCs w:val="22"/>
          <w:lang w:val="uk-UA"/>
        </w:rPr>
        <w:t xml:space="preserve">по </w:t>
      </w:r>
      <w:r w:rsidR="00624E95" w:rsidRPr="00847B66">
        <w:rPr>
          <w:rStyle w:val="hps"/>
          <w:noProof w:val="0"/>
          <w:szCs w:val="22"/>
          <w:lang w:val="uk-UA"/>
        </w:rPr>
        <w:t xml:space="preserve"> реалізації</w:t>
      </w:r>
      <w:r w:rsidR="00624E95" w:rsidRPr="00847B66">
        <w:rPr>
          <w:noProof w:val="0"/>
          <w:szCs w:val="22"/>
          <w:lang w:val="uk-UA"/>
        </w:rPr>
        <w:t xml:space="preserve"> </w:t>
      </w:r>
      <w:r w:rsidR="00624E95" w:rsidRPr="00847B66">
        <w:rPr>
          <w:rStyle w:val="hps"/>
          <w:noProof w:val="0"/>
          <w:szCs w:val="22"/>
          <w:lang w:val="uk-UA"/>
        </w:rPr>
        <w:t>програм розвитку,</w:t>
      </w:r>
      <w:r w:rsidR="00624E95" w:rsidRPr="00847B66">
        <w:rPr>
          <w:noProof w:val="0"/>
          <w:szCs w:val="22"/>
          <w:lang w:val="uk-UA"/>
        </w:rPr>
        <w:t xml:space="preserve"> </w:t>
      </w:r>
      <w:r w:rsidR="00624E95" w:rsidRPr="00847B66">
        <w:rPr>
          <w:rStyle w:val="hps"/>
          <w:noProof w:val="0"/>
          <w:szCs w:val="22"/>
          <w:lang w:val="uk-UA"/>
        </w:rPr>
        <w:t>пов'язаних</w:t>
      </w:r>
      <w:r w:rsidR="00624E95" w:rsidRPr="00847B66">
        <w:rPr>
          <w:noProof w:val="0"/>
          <w:szCs w:val="22"/>
          <w:lang w:val="uk-UA"/>
        </w:rPr>
        <w:t xml:space="preserve"> </w:t>
      </w:r>
      <w:r w:rsidR="00624E95" w:rsidRPr="00847B66">
        <w:rPr>
          <w:rStyle w:val="hps"/>
          <w:noProof w:val="0"/>
          <w:szCs w:val="22"/>
          <w:lang w:val="uk-UA"/>
        </w:rPr>
        <w:t>з</w:t>
      </w:r>
      <w:r w:rsidR="00624E95" w:rsidRPr="00847B66">
        <w:rPr>
          <w:noProof w:val="0"/>
          <w:szCs w:val="22"/>
          <w:lang w:val="uk-UA"/>
        </w:rPr>
        <w:t xml:space="preserve"> </w:t>
      </w:r>
      <w:r w:rsidR="00624E95" w:rsidRPr="00847B66">
        <w:rPr>
          <w:rStyle w:val="hps"/>
          <w:noProof w:val="0"/>
          <w:szCs w:val="22"/>
          <w:lang w:val="uk-UA"/>
        </w:rPr>
        <w:t>пріоритетними</w:t>
      </w:r>
      <w:r w:rsidR="00624E95" w:rsidRPr="00847B66">
        <w:rPr>
          <w:noProof w:val="0"/>
          <w:szCs w:val="22"/>
          <w:lang w:val="uk-UA"/>
        </w:rPr>
        <w:t xml:space="preserve"> </w:t>
      </w:r>
      <w:r w:rsidR="00624E95" w:rsidRPr="00847B66">
        <w:rPr>
          <w:rStyle w:val="hps"/>
          <w:noProof w:val="0"/>
          <w:szCs w:val="22"/>
          <w:lang w:val="uk-UA"/>
        </w:rPr>
        <w:t>напрямками діяльності програми USAID «Нове правосуддя»</w:t>
      </w:r>
      <w:r w:rsidR="00624E95" w:rsidRPr="00847B66">
        <w:rPr>
          <w:noProof w:val="0"/>
          <w:szCs w:val="22"/>
          <w:lang w:val="uk-UA"/>
        </w:rPr>
        <w:t>;</w:t>
      </w:r>
    </w:p>
    <w:p w14:paraId="48288732" w14:textId="3B7C3E50" w:rsidR="00F03B4D" w:rsidRPr="00847B66" w:rsidRDefault="00F03B4D" w:rsidP="00F03B4D">
      <w:pPr>
        <w:pStyle w:val="Bullet"/>
        <w:numPr>
          <w:ilvl w:val="0"/>
          <w:numId w:val="37"/>
        </w:numPr>
        <w:spacing w:before="60"/>
        <w:rPr>
          <w:rStyle w:val="hps"/>
          <w:lang w:val="uk-UA"/>
        </w:rPr>
      </w:pPr>
      <w:r w:rsidRPr="00847B66">
        <w:rPr>
          <w:lang w:val="uk-UA"/>
        </w:rPr>
        <w:t>Заявники повинні мати: (а) попередній досвід проведення громадського моніторингу стану дотрим</w:t>
      </w:r>
      <w:r w:rsidR="00025945" w:rsidRPr="00847B66">
        <w:rPr>
          <w:lang w:val="uk-UA"/>
        </w:rPr>
        <w:t>ання прав людини і поваги до них</w:t>
      </w:r>
      <w:r w:rsidRPr="00847B66">
        <w:rPr>
          <w:lang w:val="uk-UA"/>
        </w:rPr>
        <w:t xml:space="preserve"> з боку органів державної влади; (б) працівників із юридичною освітою для надання кваліфікованого узагальнення на основі результатів моніторингу та висновків</w:t>
      </w:r>
      <w:r w:rsidR="00025945" w:rsidRPr="00847B66">
        <w:rPr>
          <w:lang w:val="uk-UA"/>
        </w:rPr>
        <w:t>.</w:t>
      </w:r>
    </w:p>
    <w:p w14:paraId="1A38F89B" w14:textId="77777777" w:rsidR="00624E95" w:rsidRPr="00847B66" w:rsidRDefault="00926BC2" w:rsidP="00624E95">
      <w:pPr>
        <w:numPr>
          <w:ilvl w:val="0"/>
          <w:numId w:val="37"/>
        </w:numPr>
        <w:spacing w:before="60"/>
        <w:ind w:left="714" w:hanging="357"/>
        <w:rPr>
          <w:rStyle w:val="hps"/>
          <w:sz w:val="22"/>
          <w:szCs w:val="22"/>
          <w:lang w:val="uk-UA"/>
        </w:rPr>
      </w:pPr>
      <w:r w:rsidRPr="00847B66">
        <w:rPr>
          <w:rStyle w:val="hps"/>
          <w:sz w:val="22"/>
          <w:szCs w:val="22"/>
          <w:lang w:val="uk-UA"/>
        </w:rPr>
        <w:t>Б</w:t>
      </w:r>
      <w:r w:rsidR="00624E95" w:rsidRPr="00847B66">
        <w:rPr>
          <w:rStyle w:val="hps"/>
          <w:sz w:val="22"/>
          <w:szCs w:val="22"/>
          <w:lang w:val="uk-UA"/>
        </w:rPr>
        <w:t>ути обізнаною в питаннях функціонування української судової системи;</w:t>
      </w:r>
    </w:p>
    <w:p w14:paraId="16A60E1B" w14:textId="77777777" w:rsidR="00624E95" w:rsidRPr="00847B66" w:rsidRDefault="00926BC2" w:rsidP="00624E95">
      <w:pPr>
        <w:numPr>
          <w:ilvl w:val="0"/>
          <w:numId w:val="37"/>
        </w:numPr>
        <w:spacing w:before="60"/>
        <w:ind w:left="714" w:hanging="357"/>
        <w:rPr>
          <w:sz w:val="22"/>
          <w:szCs w:val="22"/>
          <w:lang w:val="uk-UA"/>
        </w:rPr>
      </w:pPr>
      <w:r w:rsidRPr="00847B66">
        <w:rPr>
          <w:rStyle w:val="hps"/>
          <w:sz w:val="22"/>
          <w:szCs w:val="22"/>
          <w:lang w:val="uk-UA"/>
        </w:rPr>
        <w:t>Б</w:t>
      </w:r>
      <w:r w:rsidR="00624E95" w:rsidRPr="00847B66">
        <w:rPr>
          <w:rStyle w:val="hps"/>
          <w:sz w:val="22"/>
          <w:szCs w:val="22"/>
          <w:lang w:val="uk-UA"/>
        </w:rPr>
        <w:t>ути спроможною</w:t>
      </w:r>
      <w:r w:rsidR="00624E95" w:rsidRPr="00847B66">
        <w:rPr>
          <w:sz w:val="22"/>
          <w:szCs w:val="22"/>
          <w:lang w:val="uk-UA"/>
        </w:rPr>
        <w:t xml:space="preserve"> </w:t>
      </w:r>
      <w:r w:rsidR="00624E95" w:rsidRPr="00847B66">
        <w:rPr>
          <w:rStyle w:val="hps"/>
          <w:sz w:val="22"/>
          <w:szCs w:val="22"/>
          <w:lang w:val="uk-UA"/>
        </w:rPr>
        <w:t>продемонструвати</w:t>
      </w:r>
      <w:r w:rsidR="00624E95" w:rsidRPr="00847B66">
        <w:rPr>
          <w:sz w:val="22"/>
          <w:szCs w:val="22"/>
          <w:lang w:val="uk-UA"/>
        </w:rPr>
        <w:t xml:space="preserve"> </w:t>
      </w:r>
      <w:r w:rsidR="00624E95" w:rsidRPr="00847B66">
        <w:rPr>
          <w:rStyle w:val="hps"/>
          <w:sz w:val="22"/>
          <w:szCs w:val="22"/>
          <w:lang w:val="uk-UA"/>
        </w:rPr>
        <w:t>раціональний менеджмент щодо фінансової,</w:t>
      </w:r>
      <w:r w:rsidR="00624E95" w:rsidRPr="00847B66">
        <w:rPr>
          <w:sz w:val="22"/>
          <w:szCs w:val="22"/>
          <w:lang w:val="uk-UA"/>
        </w:rPr>
        <w:t xml:space="preserve"> </w:t>
      </w:r>
      <w:r w:rsidR="00624E95" w:rsidRPr="00847B66">
        <w:rPr>
          <w:rStyle w:val="hps"/>
          <w:sz w:val="22"/>
          <w:szCs w:val="22"/>
          <w:lang w:val="uk-UA"/>
        </w:rPr>
        <w:t>адміністративної та</w:t>
      </w:r>
      <w:r w:rsidR="00624E95" w:rsidRPr="00847B66">
        <w:rPr>
          <w:sz w:val="22"/>
          <w:szCs w:val="22"/>
          <w:lang w:val="uk-UA"/>
        </w:rPr>
        <w:t xml:space="preserve"> </w:t>
      </w:r>
      <w:r w:rsidR="00624E95" w:rsidRPr="00847B66">
        <w:rPr>
          <w:rStyle w:val="hps"/>
          <w:sz w:val="22"/>
          <w:szCs w:val="22"/>
          <w:lang w:val="uk-UA"/>
        </w:rPr>
        <w:t>технічної</w:t>
      </w:r>
      <w:r w:rsidR="00624E95" w:rsidRPr="00847B66">
        <w:rPr>
          <w:sz w:val="22"/>
          <w:szCs w:val="22"/>
          <w:lang w:val="uk-UA"/>
        </w:rPr>
        <w:t xml:space="preserve"> </w:t>
      </w:r>
      <w:r w:rsidR="00624E95" w:rsidRPr="00847B66">
        <w:rPr>
          <w:rStyle w:val="hps"/>
          <w:sz w:val="22"/>
          <w:szCs w:val="22"/>
          <w:lang w:val="uk-UA"/>
        </w:rPr>
        <w:t>політики та</w:t>
      </w:r>
      <w:r w:rsidR="00624E95" w:rsidRPr="00847B66">
        <w:rPr>
          <w:sz w:val="22"/>
          <w:szCs w:val="22"/>
          <w:lang w:val="uk-UA"/>
        </w:rPr>
        <w:t xml:space="preserve"> внутрішніх </w:t>
      </w:r>
      <w:r w:rsidR="00624E95" w:rsidRPr="00847B66">
        <w:rPr>
          <w:rStyle w:val="hps"/>
          <w:sz w:val="22"/>
          <w:szCs w:val="22"/>
          <w:lang w:val="uk-UA"/>
        </w:rPr>
        <w:t>процедур</w:t>
      </w:r>
      <w:r w:rsidR="00624E95" w:rsidRPr="00847B66">
        <w:rPr>
          <w:sz w:val="22"/>
          <w:szCs w:val="22"/>
          <w:lang w:val="uk-UA"/>
        </w:rPr>
        <w:t xml:space="preserve"> </w:t>
      </w:r>
      <w:r w:rsidR="00624E95" w:rsidRPr="00847B66">
        <w:rPr>
          <w:rStyle w:val="hps"/>
          <w:sz w:val="22"/>
          <w:szCs w:val="22"/>
          <w:lang w:val="uk-UA"/>
        </w:rPr>
        <w:t>й</w:t>
      </w:r>
      <w:r w:rsidRPr="00847B66">
        <w:rPr>
          <w:rStyle w:val="hps"/>
          <w:sz w:val="22"/>
          <w:szCs w:val="22"/>
          <w:lang w:val="uk-UA"/>
        </w:rPr>
        <w:t xml:space="preserve"> </w:t>
      </w:r>
      <w:r w:rsidR="00624E95" w:rsidRPr="00847B66">
        <w:rPr>
          <w:rStyle w:val="hps"/>
          <w:sz w:val="22"/>
          <w:szCs w:val="22"/>
          <w:lang w:val="uk-UA"/>
        </w:rPr>
        <w:t>продемонструвати наявність</w:t>
      </w:r>
      <w:r w:rsidRPr="00847B66">
        <w:rPr>
          <w:rStyle w:val="hps"/>
          <w:sz w:val="22"/>
          <w:szCs w:val="22"/>
          <w:lang w:val="uk-UA"/>
        </w:rPr>
        <w:t xml:space="preserve"> </w:t>
      </w:r>
      <w:r w:rsidR="00624E95" w:rsidRPr="00847B66">
        <w:rPr>
          <w:rStyle w:val="hps"/>
          <w:sz w:val="22"/>
          <w:szCs w:val="22"/>
          <w:lang w:val="uk-UA"/>
        </w:rPr>
        <w:t>системи внутрішнього</w:t>
      </w:r>
      <w:r w:rsidR="00624E95" w:rsidRPr="00847B66">
        <w:rPr>
          <w:sz w:val="22"/>
          <w:szCs w:val="22"/>
          <w:lang w:val="uk-UA"/>
        </w:rPr>
        <w:t xml:space="preserve"> </w:t>
      </w:r>
      <w:r w:rsidR="00624E95" w:rsidRPr="00847B66">
        <w:rPr>
          <w:rStyle w:val="hps"/>
          <w:sz w:val="22"/>
          <w:szCs w:val="22"/>
          <w:lang w:val="uk-UA"/>
        </w:rPr>
        <w:t>контролю</w:t>
      </w:r>
      <w:r w:rsidR="00624E95" w:rsidRPr="00847B66">
        <w:rPr>
          <w:sz w:val="22"/>
          <w:szCs w:val="22"/>
          <w:lang w:val="uk-UA"/>
        </w:rPr>
        <w:t xml:space="preserve">, що забезпечує захист </w:t>
      </w:r>
      <w:r w:rsidR="00624E95" w:rsidRPr="00847B66">
        <w:rPr>
          <w:rStyle w:val="hps"/>
          <w:sz w:val="22"/>
          <w:szCs w:val="22"/>
          <w:lang w:val="uk-UA"/>
        </w:rPr>
        <w:t>активів</w:t>
      </w:r>
      <w:r w:rsidR="00624E95" w:rsidRPr="00847B66">
        <w:rPr>
          <w:sz w:val="22"/>
          <w:szCs w:val="22"/>
          <w:lang w:val="uk-UA"/>
        </w:rPr>
        <w:t xml:space="preserve"> </w:t>
      </w:r>
      <w:r w:rsidR="00624E95" w:rsidRPr="00847B66">
        <w:rPr>
          <w:rStyle w:val="hps"/>
          <w:sz w:val="22"/>
          <w:szCs w:val="22"/>
          <w:lang w:val="uk-UA"/>
        </w:rPr>
        <w:t>від шахрайства</w:t>
      </w:r>
      <w:r w:rsidR="00624E95" w:rsidRPr="00847B66">
        <w:rPr>
          <w:sz w:val="22"/>
          <w:szCs w:val="22"/>
          <w:lang w:val="uk-UA"/>
        </w:rPr>
        <w:t xml:space="preserve">, розтрат </w:t>
      </w:r>
      <w:r w:rsidR="00624E95" w:rsidRPr="00847B66">
        <w:rPr>
          <w:rStyle w:val="hps"/>
          <w:sz w:val="22"/>
          <w:szCs w:val="22"/>
          <w:lang w:val="uk-UA"/>
        </w:rPr>
        <w:t>і зловживань,</w:t>
      </w:r>
      <w:r w:rsidR="00624E95" w:rsidRPr="00847B66">
        <w:rPr>
          <w:sz w:val="22"/>
          <w:szCs w:val="22"/>
          <w:lang w:val="uk-UA"/>
        </w:rPr>
        <w:t xml:space="preserve"> </w:t>
      </w:r>
      <w:r w:rsidR="00624E95" w:rsidRPr="00847B66">
        <w:rPr>
          <w:rStyle w:val="hps"/>
          <w:sz w:val="22"/>
          <w:szCs w:val="22"/>
          <w:lang w:val="uk-UA"/>
        </w:rPr>
        <w:t>а</w:t>
      </w:r>
      <w:r w:rsidR="00624E95" w:rsidRPr="00847B66">
        <w:rPr>
          <w:sz w:val="22"/>
          <w:szCs w:val="22"/>
          <w:lang w:val="uk-UA"/>
        </w:rPr>
        <w:t xml:space="preserve"> </w:t>
      </w:r>
      <w:r w:rsidR="00624E95" w:rsidRPr="00847B66">
        <w:rPr>
          <w:rStyle w:val="hps"/>
          <w:sz w:val="22"/>
          <w:szCs w:val="22"/>
          <w:lang w:val="uk-UA"/>
        </w:rPr>
        <w:t>також на підтримку у</w:t>
      </w:r>
      <w:r w:rsidR="00624E95" w:rsidRPr="00847B66">
        <w:rPr>
          <w:sz w:val="22"/>
          <w:szCs w:val="22"/>
          <w:lang w:val="uk-UA"/>
        </w:rPr>
        <w:t xml:space="preserve"> </w:t>
      </w:r>
      <w:r w:rsidR="00624E95" w:rsidRPr="00847B66">
        <w:rPr>
          <w:rStyle w:val="hps"/>
          <w:sz w:val="22"/>
          <w:szCs w:val="22"/>
          <w:lang w:val="uk-UA"/>
        </w:rPr>
        <w:t>досягненні</w:t>
      </w:r>
      <w:r w:rsidR="00624E95" w:rsidRPr="00847B66">
        <w:rPr>
          <w:sz w:val="22"/>
          <w:szCs w:val="22"/>
          <w:lang w:val="uk-UA"/>
        </w:rPr>
        <w:t xml:space="preserve"> </w:t>
      </w:r>
      <w:r w:rsidR="00624E95" w:rsidRPr="00847B66">
        <w:rPr>
          <w:rStyle w:val="hps"/>
          <w:sz w:val="22"/>
          <w:szCs w:val="22"/>
          <w:lang w:val="uk-UA"/>
        </w:rPr>
        <w:t>програмних</w:t>
      </w:r>
      <w:r w:rsidR="00624E95" w:rsidRPr="00847B66">
        <w:rPr>
          <w:sz w:val="22"/>
          <w:szCs w:val="22"/>
          <w:lang w:val="uk-UA"/>
        </w:rPr>
        <w:t xml:space="preserve"> </w:t>
      </w:r>
      <w:r w:rsidR="00624E95" w:rsidRPr="00847B66">
        <w:rPr>
          <w:rStyle w:val="hps"/>
          <w:sz w:val="22"/>
          <w:szCs w:val="22"/>
          <w:lang w:val="uk-UA"/>
        </w:rPr>
        <w:t>цілей</w:t>
      </w:r>
      <w:r w:rsidR="00624E95" w:rsidRPr="00847B66">
        <w:rPr>
          <w:sz w:val="22"/>
          <w:szCs w:val="22"/>
          <w:lang w:val="uk-UA"/>
        </w:rPr>
        <w:t xml:space="preserve"> </w:t>
      </w:r>
      <w:r w:rsidR="00624E95" w:rsidRPr="00847B66">
        <w:rPr>
          <w:rStyle w:val="hps"/>
          <w:sz w:val="22"/>
          <w:szCs w:val="22"/>
          <w:lang w:val="uk-UA"/>
        </w:rPr>
        <w:t>і завдань.</w:t>
      </w:r>
      <w:r w:rsidR="00624E95" w:rsidRPr="00847B66">
        <w:rPr>
          <w:sz w:val="22"/>
          <w:szCs w:val="22"/>
          <w:lang w:val="uk-UA"/>
        </w:rPr>
        <w:t xml:space="preserve"> Програма USAID </w:t>
      </w:r>
      <w:r w:rsidR="00624E95" w:rsidRPr="00847B66">
        <w:rPr>
          <w:rStyle w:val="hps"/>
          <w:sz w:val="22"/>
          <w:szCs w:val="22"/>
          <w:lang w:val="uk-UA"/>
        </w:rPr>
        <w:t>«Нове правосуддя»</w:t>
      </w:r>
      <w:r w:rsidR="00624E95" w:rsidRPr="00847B66">
        <w:rPr>
          <w:sz w:val="22"/>
          <w:szCs w:val="22"/>
          <w:lang w:val="uk-UA"/>
        </w:rPr>
        <w:t xml:space="preserve"> має </w:t>
      </w:r>
      <w:r w:rsidR="00624E95" w:rsidRPr="00847B66">
        <w:rPr>
          <w:rStyle w:val="hps"/>
          <w:sz w:val="22"/>
          <w:szCs w:val="22"/>
          <w:lang w:val="uk-UA"/>
        </w:rPr>
        <w:t>оцінити</w:t>
      </w:r>
      <w:r w:rsidRPr="00847B66">
        <w:rPr>
          <w:rStyle w:val="hps"/>
          <w:sz w:val="22"/>
          <w:szCs w:val="22"/>
          <w:lang w:val="uk-UA"/>
        </w:rPr>
        <w:t xml:space="preserve"> </w:t>
      </w:r>
      <w:r w:rsidR="00624E95" w:rsidRPr="00847B66">
        <w:rPr>
          <w:rStyle w:val="hps"/>
          <w:sz w:val="22"/>
          <w:szCs w:val="22"/>
          <w:lang w:val="uk-UA"/>
        </w:rPr>
        <w:t xml:space="preserve">таку інституційну </w:t>
      </w:r>
      <w:r w:rsidR="00624E95" w:rsidRPr="00847B66">
        <w:rPr>
          <w:sz w:val="22"/>
          <w:szCs w:val="22"/>
          <w:lang w:val="uk-UA"/>
        </w:rPr>
        <w:t>спроможність до ухвалення рішення про надання гранту;</w:t>
      </w:r>
    </w:p>
    <w:p w14:paraId="7B77D355" w14:textId="77777777" w:rsidR="00624E95" w:rsidRPr="00847B66" w:rsidRDefault="00926BC2" w:rsidP="00624E95">
      <w:pPr>
        <w:numPr>
          <w:ilvl w:val="0"/>
          <w:numId w:val="37"/>
        </w:numPr>
        <w:spacing w:before="60"/>
        <w:ind w:left="714" w:hanging="357"/>
        <w:rPr>
          <w:rStyle w:val="hps"/>
          <w:sz w:val="22"/>
          <w:szCs w:val="22"/>
          <w:lang w:val="uk-UA"/>
        </w:rPr>
      </w:pPr>
      <w:r w:rsidRPr="00847B66">
        <w:rPr>
          <w:rStyle w:val="hps"/>
          <w:sz w:val="22"/>
          <w:szCs w:val="22"/>
          <w:lang w:val="uk-UA"/>
        </w:rPr>
        <w:t>М</w:t>
      </w:r>
      <w:r w:rsidR="00624E95" w:rsidRPr="00847B66">
        <w:rPr>
          <w:rStyle w:val="hps"/>
          <w:sz w:val="22"/>
          <w:szCs w:val="22"/>
          <w:lang w:val="uk-UA"/>
        </w:rPr>
        <w:t>ати достатнє комп’ютерне обладнання і програмне забезпечення для впровадження проекту;</w:t>
      </w:r>
    </w:p>
    <w:p w14:paraId="3EF3668E" w14:textId="77777777" w:rsidR="00745069" w:rsidRPr="00847B66" w:rsidRDefault="00CC73E9" w:rsidP="00745069">
      <w:pPr>
        <w:pStyle w:val="BODYTEXT2BULLET1"/>
        <w:numPr>
          <w:ilvl w:val="0"/>
          <w:numId w:val="37"/>
        </w:numPr>
        <w:spacing w:before="60" w:after="0" w:line="240" w:lineRule="auto"/>
        <w:ind w:left="714" w:hanging="357"/>
        <w:rPr>
          <w:rStyle w:val="hps"/>
          <w:rFonts w:ascii="Times New Roman" w:hAnsi="Times New Roman"/>
          <w:sz w:val="22"/>
          <w:szCs w:val="22"/>
          <w:lang w:val="uk-UA"/>
        </w:rPr>
      </w:pPr>
      <w:r w:rsidRPr="00847B66">
        <w:rPr>
          <w:rStyle w:val="hps"/>
          <w:rFonts w:ascii="Times New Roman" w:hAnsi="Times New Roman"/>
          <w:sz w:val="22"/>
          <w:szCs w:val="22"/>
          <w:lang w:val="uk-UA"/>
        </w:rPr>
        <w:t xml:space="preserve">Разом із заявкою подаються такі документи (див. форми у додатку </w:t>
      </w:r>
      <w:r w:rsidR="007F695D" w:rsidRPr="00847B66">
        <w:rPr>
          <w:rStyle w:val="hps"/>
          <w:rFonts w:ascii="Times New Roman" w:hAnsi="Times New Roman"/>
          <w:sz w:val="22"/>
          <w:szCs w:val="22"/>
          <w:lang w:val="uk-UA"/>
        </w:rPr>
        <w:t>Г</w:t>
      </w:r>
      <w:r w:rsidRPr="00847B66">
        <w:rPr>
          <w:rStyle w:val="hps"/>
          <w:rFonts w:ascii="Times New Roman" w:hAnsi="Times New Roman"/>
          <w:sz w:val="22"/>
          <w:szCs w:val="22"/>
          <w:lang w:val="uk-UA"/>
        </w:rPr>
        <w:t>):</w:t>
      </w:r>
    </w:p>
    <w:p w14:paraId="1AB22709" w14:textId="77777777" w:rsidR="00F00248" w:rsidRPr="00847B66" w:rsidRDefault="00F00248" w:rsidP="00F00248">
      <w:pPr>
        <w:pStyle w:val="BODYTEXT2BULLET1"/>
        <w:numPr>
          <w:ilvl w:val="1"/>
          <w:numId w:val="37"/>
        </w:numPr>
        <w:spacing w:after="0" w:line="240" w:lineRule="auto"/>
        <w:rPr>
          <w:rStyle w:val="hps"/>
          <w:rFonts w:ascii="Times New Roman" w:hAnsi="Times New Roman"/>
          <w:sz w:val="22"/>
          <w:szCs w:val="22"/>
          <w:lang w:val="uk-UA"/>
        </w:rPr>
      </w:pPr>
      <w:r w:rsidRPr="00847B66">
        <w:rPr>
          <w:rStyle w:val="hps"/>
          <w:rFonts w:ascii="Times New Roman" w:hAnsi="Times New Roman"/>
          <w:sz w:val="22"/>
          <w:szCs w:val="22"/>
          <w:lang w:val="uk-UA"/>
        </w:rPr>
        <w:t>Заява щодо відповідальності організації за ухилення від сплати податків або скоєння особливо тяжкого злочину (AAPD 14-03, серпень 2014 р.).</w:t>
      </w:r>
    </w:p>
    <w:p w14:paraId="3F9048C1" w14:textId="77777777" w:rsidR="00F00248" w:rsidRPr="00847B66" w:rsidRDefault="00624E95" w:rsidP="00624E95">
      <w:pPr>
        <w:pStyle w:val="BODYTEXT2BULLET1"/>
        <w:numPr>
          <w:ilvl w:val="1"/>
          <w:numId w:val="37"/>
        </w:numPr>
        <w:spacing w:after="0" w:line="240" w:lineRule="auto"/>
        <w:rPr>
          <w:rStyle w:val="hps"/>
          <w:rFonts w:ascii="Times New Roman" w:hAnsi="Times New Roman"/>
          <w:sz w:val="22"/>
          <w:szCs w:val="22"/>
          <w:lang w:val="uk-UA"/>
        </w:rPr>
      </w:pPr>
      <w:r w:rsidRPr="00847B66">
        <w:rPr>
          <w:rStyle w:val="hps"/>
          <w:rFonts w:ascii="Times New Roman" w:hAnsi="Times New Roman"/>
          <w:sz w:val="22"/>
          <w:szCs w:val="22"/>
          <w:lang w:val="uk-UA"/>
        </w:rPr>
        <w:t>Заява «Заборона надання федеральної допомоги</w:t>
      </w:r>
      <w:r w:rsidR="00926BC2" w:rsidRPr="00847B66">
        <w:rPr>
          <w:rStyle w:val="hps"/>
          <w:rFonts w:ascii="Times New Roman" w:hAnsi="Times New Roman"/>
          <w:sz w:val="22"/>
          <w:szCs w:val="22"/>
          <w:lang w:val="uk-UA"/>
        </w:rPr>
        <w:t xml:space="preserve"> </w:t>
      </w:r>
      <w:r w:rsidRPr="00847B66">
        <w:rPr>
          <w:rStyle w:val="hps"/>
          <w:rFonts w:ascii="Times New Roman" w:hAnsi="Times New Roman"/>
          <w:sz w:val="22"/>
          <w:szCs w:val="22"/>
          <w:lang w:val="uk-UA"/>
        </w:rPr>
        <w:t>юридичним особам, які вимагають від своїх працівників підписання внутрішніх угод або заяв про конфіденційність» (квітень 2015 р.);</w:t>
      </w:r>
    </w:p>
    <w:p w14:paraId="1D43EEB4" w14:textId="77777777" w:rsidR="00F00248" w:rsidRPr="00847B66" w:rsidRDefault="00F00248" w:rsidP="00F00248">
      <w:pPr>
        <w:pStyle w:val="BODYTEXT2BULLET1"/>
        <w:numPr>
          <w:ilvl w:val="1"/>
          <w:numId w:val="37"/>
        </w:numPr>
        <w:spacing w:after="0" w:line="240" w:lineRule="auto"/>
        <w:rPr>
          <w:rStyle w:val="hps"/>
          <w:rFonts w:ascii="Times New Roman" w:hAnsi="Times New Roman"/>
          <w:sz w:val="22"/>
          <w:szCs w:val="22"/>
          <w:lang w:val="uk-UA"/>
        </w:rPr>
      </w:pPr>
      <w:r w:rsidRPr="00847B66">
        <w:rPr>
          <w:rStyle w:val="hps"/>
          <w:rFonts w:ascii="Times New Roman" w:hAnsi="Times New Roman"/>
          <w:sz w:val="22"/>
          <w:szCs w:val="22"/>
          <w:lang w:val="uk-UA"/>
        </w:rPr>
        <w:t>Заява про не</w:t>
      </w:r>
      <w:r w:rsidR="00031C5F" w:rsidRPr="00847B66">
        <w:rPr>
          <w:rStyle w:val="hps"/>
          <w:rFonts w:ascii="Times New Roman" w:hAnsi="Times New Roman"/>
          <w:sz w:val="22"/>
          <w:szCs w:val="22"/>
          <w:lang w:val="uk-UA"/>
        </w:rPr>
        <w:t xml:space="preserve"> </w:t>
      </w:r>
      <w:r w:rsidRPr="00847B66">
        <w:rPr>
          <w:rStyle w:val="hps"/>
          <w:rFonts w:ascii="Times New Roman" w:hAnsi="Times New Roman"/>
          <w:sz w:val="22"/>
          <w:szCs w:val="22"/>
          <w:lang w:val="uk-UA"/>
        </w:rPr>
        <w:t>фінансування тероризму.</w:t>
      </w:r>
    </w:p>
    <w:p w14:paraId="52293A05" w14:textId="77777777" w:rsidR="00F00248" w:rsidRPr="00847B66" w:rsidRDefault="00F00248" w:rsidP="00F00248">
      <w:pPr>
        <w:pStyle w:val="BODYTEXT2BULLET1"/>
        <w:numPr>
          <w:ilvl w:val="1"/>
          <w:numId w:val="37"/>
        </w:numPr>
        <w:spacing w:after="0" w:line="240" w:lineRule="auto"/>
        <w:rPr>
          <w:rStyle w:val="hps"/>
          <w:rFonts w:ascii="Times New Roman" w:hAnsi="Times New Roman"/>
          <w:sz w:val="22"/>
          <w:szCs w:val="22"/>
          <w:lang w:val="uk-UA"/>
        </w:rPr>
      </w:pPr>
      <w:r w:rsidRPr="00847B66">
        <w:rPr>
          <w:rStyle w:val="hps"/>
          <w:rFonts w:ascii="Times New Roman" w:hAnsi="Times New Roman"/>
          <w:sz w:val="22"/>
          <w:szCs w:val="22"/>
          <w:lang w:val="uk-UA"/>
        </w:rPr>
        <w:t>Засвідчення реципієнта</w:t>
      </w:r>
    </w:p>
    <w:p w14:paraId="12A3A85D" w14:textId="77777777" w:rsidR="00E12D2D" w:rsidRPr="00847B66" w:rsidRDefault="00E12D2D" w:rsidP="00E12D2D">
      <w:pPr>
        <w:numPr>
          <w:ilvl w:val="0"/>
          <w:numId w:val="38"/>
        </w:numPr>
        <w:spacing w:before="60"/>
        <w:ind w:left="714" w:hanging="357"/>
        <w:rPr>
          <w:rStyle w:val="hps"/>
          <w:sz w:val="22"/>
          <w:szCs w:val="22"/>
          <w:lang w:val="uk-UA"/>
        </w:rPr>
      </w:pPr>
      <w:r w:rsidRPr="00847B66">
        <w:rPr>
          <w:rStyle w:val="hps"/>
          <w:sz w:val="22"/>
          <w:szCs w:val="22"/>
          <w:lang w:val="uk-UA"/>
        </w:rPr>
        <w:t xml:space="preserve">Організації, які переможуть у конкурсі, повинні будуть подати свої заявки у електронному і паперовому </w:t>
      </w:r>
      <w:r w:rsidR="00DF6797" w:rsidRPr="00847B66">
        <w:rPr>
          <w:rStyle w:val="hps"/>
          <w:sz w:val="22"/>
          <w:szCs w:val="22"/>
          <w:lang w:val="uk-UA"/>
        </w:rPr>
        <w:t xml:space="preserve">форматі </w:t>
      </w:r>
      <w:r w:rsidRPr="00847B66">
        <w:rPr>
          <w:rStyle w:val="hps"/>
          <w:sz w:val="22"/>
          <w:szCs w:val="22"/>
          <w:lang w:val="uk-UA"/>
        </w:rPr>
        <w:t xml:space="preserve">англійською мовою. </w:t>
      </w:r>
    </w:p>
    <w:p w14:paraId="2B7EA365" w14:textId="77777777" w:rsidR="00CE3769" w:rsidRPr="00847B66" w:rsidRDefault="00CE3769" w:rsidP="00CE3769">
      <w:pPr>
        <w:pStyle w:val="Bullet"/>
        <w:numPr>
          <w:ilvl w:val="0"/>
          <w:numId w:val="38"/>
        </w:numPr>
        <w:rPr>
          <w:noProof w:val="0"/>
          <w:szCs w:val="22"/>
          <w:lang w:val="uk-UA"/>
        </w:rPr>
      </w:pPr>
      <w:r w:rsidRPr="00847B66">
        <w:rPr>
          <w:rStyle w:val="hps"/>
          <w:noProof w:val="0"/>
          <w:szCs w:val="22"/>
          <w:lang w:val="uk-UA"/>
        </w:rPr>
        <w:t xml:space="preserve">Програма </w:t>
      </w:r>
      <w:r w:rsidR="00DF6797" w:rsidRPr="00847B66">
        <w:rPr>
          <w:rStyle w:val="hps"/>
          <w:noProof w:val="0"/>
          <w:szCs w:val="22"/>
          <w:lang w:val="uk-UA"/>
        </w:rPr>
        <w:t xml:space="preserve">допоможе </w:t>
      </w:r>
      <w:r w:rsidR="00BE2E1D" w:rsidRPr="00847B66">
        <w:rPr>
          <w:rStyle w:val="hps"/>
          <w:noProof w:val="0"/>
          <w:szCs w:val="22"/>
          <w:lang w:val="uk-UA"/>
        </w:rPr>
        <w:t xml:space="preserve">відібраним </w:t>
      </w:r>
      <w:r w:rsidR="00DF6797" w:rsidRPr="00847B66">
        <w:rPr>
          <w:rStyle w:val="hps"/>
          <w:noProof w:val="0"/>
          <w:szCs w:val="22"/>
          <w:lang w:val="uk-UA"/>
        </w:rPr>
        <w:t xml:space="preserve">на конкурсній основі </w:t>
      </w:r>
      <w:r w:rsidR="00BE2E1D" w:rsidRPr="00847B66">
        <w:rPr>
          <w:rStyle w:val="hps"/>
          <w:noProof w:val="0"/>
          <w:szCs w:val="22"/>
          <w:lang w:val="uk-UA"/>
        </w:rPr>
        <w:t>заявникам</w:t>
      </w:r>
      <w:r w:rsidRPr="00847B66">
        <w:rPr>
          <w:rStyle w:val="hps"/>
          <w:noProof w:val="0"/>
          <w:szCs w:val="22"/>
          <w:lang w:val="uk-UA"/>
        </w:rPr>
        <w:t xml:space="preserve"> </w:t>
      </w:r>
      <w:r w:rsidR="00BE2E1D" w:rsidRPr="00847B66">
        <w:rPr>
          <w:rStyle w:val="hps"/>
          <w:noProof w:val="0"/>
          <w:szCs w:val="22"/>
          <w:lang w:val="uk-UA"/>
        </w:rPr>
        <w:t>у</w:t>
      </w:r>
      <w:r w:rsidRPr="00847B66">
        <w:rPr>
          <w:rStyle w:val="hps"/>
          <w:noProof w:val="0"/>
          <w:szCs w:val="22"/>
          <w:lang w:val="uk-UA"/>
        </w:rPr>
        <w:t xml:space="preserve"> розроб</w:t>
      </w:r>
      <w:r w:rsidR="00BE2E1D" w:rsidRPr="00847B66">
        <w:rPr>
          <w:rStyle w:val="hps"/>
          <w:noProof w:val="0"/>
          <w:szCs w:val="22"/>
          <w:lang w:val="uk-UA"/>
        </w:rPr>
        <w:t>ці</w:t>
      </w:r>
      <w:r w:rsidRPr="00847B66">
        <w:rPr>
          <w:rStyle w:val="hps"/>
          <w:noProof w:val="0"/>
          <w:szCs w:val="22"/>
          <w:lang w:val="uk-UA"/>
        </w:rPr>
        <w:t xml:space="preserve"> плану маркування й брендингу, який </w:t>
      </w:r>
      <w:r w:rsidR="00BE2E1D" w:rsidRPr="00847B66">
        <w:rPr>
          <w:rStyle w:val="hps"/>
          <w:noProof w:val="0"/>
          <w:szCs w:val="22"/>
          <w:lang w:val="uk-UA"/>
        </w:rPr>
        <w:t>є</w:t>
      </w:r>
      <w:r w:rsidRPr="00847B66">
        <w:rPr>
          <w:rStyle w:val="hps"/>
          <w:noProof w:val="0"/>
          <w:szCs w:val="22"/>
          <w:lang w:val="uk-UA"/>
        </w:rPr>
        <w:t xml:space="preserve"> додатком до грантової угоди.</w:t>
      </w:r>
    </w:p>
    <w:p w14:paraId="344F2898" w14:textId="77777777" w:rsidR="001848C6" w:rsidRPr="00847B66" w:rsidRDefault="00926BC2" w:rsidP="00926BC2">
      <w:pPr>
        <w:numPr>
          <w:ilvl w:val="0"/>
          <w:numId w:val="38"/>
        </w:numPr>
        <w:spacing w:before="60"/>
        <w:ind w:left="714" w:hanging="357"/>
        <w:rPr>
          <w:rStyle w:val="hps"/>
          <w:sz w:val="22"/>
          <w:szCs w:val="22"/>
          <w:lang w:val="uk-UA"/>
        </w:rPr>
      </w:pPr>
      <w:r w:rsidRPr="00847B66">
        <w:rPr>
          <w:rStyle w:val="hps"/>
          <w:sz w:val="22"/>
          <w:szCs w:val="22"/>
          <w:lang w:val="uk-UA"/>
        </w:rPr>
        <w:t>Релігійні організації та організації, що представляють місцеві громади, мають рівні можливості одержання фінансування, як передбачено положеннями розділу 302.3.28 Вдосконаленої системи директив (ADS) за винятком релігійних організацій, що переслідують дискримінаційні та релігійні цілі, та випадків, коли основна мета, що досягається за рахунок гранту, має релігійний характер</w:t>
      </w:r>
      <w:r w:rsidR="00BE2E1D" w:rsidRPr="00847B66">
        <w:rPr>
          <w:rStyle w:val="hps"/>
          <w:sz w:val="22"/>
          <w:szCs w:val="22"/>
          <w:lang w:val="uk-UA"/>
        </w:rPr>
        <w:t>.</w:t>
      </w:r>
    </w:p>
    <w:p w14:paraId="5BD50CF5" w14:textId="77777777" w:rsidR="00745069" w:rsidRPr="00847B66" w:rsidRDefault="006636D5" w:rsidP="00C43F7C">
      <w:pPr>
        <w:pStyle w:val="NormalWeb"/>
        <w:spacing w:before="240" w:beforeAutospacing="0" w:after="0" w:afterAutospacing="0"/>
        <w:rPr>
          <w:bCs/>
          <w:iCs/>
          <w:sz w:val="22"/>
          <w:szCs w:val="22"/>
          <w:lang w:val="uk-UA"/>
        </w:rPr>
      </w:pPr>
      <w:r w:rsidRPr="00847B66">
        <w:rPr>
          <w:bCs/>
          <w:iCs/>
          <w:sz w:val="22"/>
          <w:szCs w:val="22"/>
          <w:lang w:val="uk-UA"/>
        </w:rPr>
        <w:t xml:space="preserve">Програма USAID </w:t>
      </w:r>
      <w:r w:rsidR="00DF6797" w:rsidRPr="00847B66">
        <w:rPr>
          <w:bCs/>
          <w:iCs/>
          <w:sz w:val="22"/>
          <w:szCs w:val="22"/>
          <w:lang w:val="uk-UA"/>
        </w:rPr>
        <w:t>«</w:t>
      </w:r>
      <w:r w:rsidRPr="00847B66">
        <w:rPr>
          <w:bCs/>
          <w:iCs/>
          <w:sz w:val="22"/>
          <w:szCs w:val="22"/>
          <w:lang w:val="uk-UA"/>
        </w:rPr>
        <w:t>Нове правосуддя</w:t>
      </w:r>
      <w:r w:rsidR="00DF6797" w:rsidRPr="00847B66">
        <w:rPr>
          <w:bCs/>
          <w:iCs/>
          <w:sz w:val="22"/>
          <w:szCs w:val="22"/>
          <w:lang w:val="uk-UA"/>
        </w:rPr>
        <w:t>»</w:t>
      </w:r>
      <w:r w:rsidR="00CC73E9" w:rsidRPr="00847B66">
        <w:rPr>
          <w:bCs/>
          <w:iCs/>
          <w:sz w:val="22"/>
          <w:szCs w:val="22"/>
          <w:lang w:val="uk-UA"/>
        </w:rPr>
        <w:t xml:space="preserve"> за</w:t>
      </w:r>
      <w:r w:rsidR="00BE2E1D" w:rsidRPr="00847B66">
        <w:rPr>
          <w:bCs/>
          <w:iCs/>
          <w:sz w:val="22"/>
          <w:szCs w:val="22"/>
          <w:lang w:val="uk-UA"/>
        </w:rPr>
        <w:t>прошує до участі в конкурсі всі</w:t>
      </w:r>
      <w:r w:rsidR="00CC73E9" w:rsidRPr="00847B66">
        <w:rPr>
          <w:bCs/>
          <w:iCs/>
          <w:sz w:val="22"/>
          <w:szCs w:val="22"/>
          <w:lang w:val="uk-UA"/>
        </w:rPr>
        <w:t xml:space="preserve"> організації, що задовольняють зазначені вище критерії відбору.</w:t>
      </w:r>
    </w:p>
    <w:p w14:paraId="175F069F" w14:textId="77777777" w:rsidR="001848C6" w:rsidRPr="00847B66" w:rsidRDefault="004E7241" w:rsidP="001848C6">
      <w:pPr>
        <w:pStyle w:val="NormalWeb"/>
        <w:keepNext/>
        <w:spacing w:before="360" w:beforeAutospacing="0" w:after="0" w:afterAutospacing="0"/>
        <w:rPr>
          <w:b/>
          <w:bCs/>
          <w:sz w:val="22"/>
          <w:szCs w:val="22"/>
          <w:lang w:val="uk-UA"/>
        </w:rPr>
      </w:pPr>
      <w:r w:rsidRPr="00847B66">
        <w:rPr>
          <w:b/>
          <w:bCs/>
          <w:sz w:val="22"/>
          <w:szCs w:val="22"/>
          <w:lang w:val="uk-UA"/>
        </w:rPr>
        <w:t>ІІІ</w:t>
      </w:r>
      <w:r w:rsidR="004967A3" w:rsidRPr="00847B66">
        <w:rPr>
          <w:b/>
          <w:bCs/>
          <w:sz w:val="22"/>
          <w:szCs w:val="22"/>
          <w:lang w:val="uk-UA"/>
        </w:rPr>
        <w:t>Б</w:t>
      </w:r>
      <w:r w:rsidR="001848C6" w:rsidRPr="00847B66">
        <w:rPr>
          <w:b/>
          <w:bCs/>
          <w:sz w:val="22"/>
          <w:szCs w:val="22"/>
          <w:lang w:val="uk-UA"/>
        </w:rPr>
        <w:t xml:space="preserve">. </w:t>
      </w:r>
      <w:r w:rsidR="004967A3" w:rsidRPr="00847B66">
        <w:rPr>
          <w:b/>
          <w:bCs/>
          <w:sz w:val="22"/>
          <w:szCs w:val="22"/>
          <w:lang w:val="uk-UA"/>
        </w:rPr>
        <w:t>ОРГАНІЗАЦІЇ, ЯКІ НЕ МАЮТЬ ПРАВА НА ОДЕРЖАННЯ ГРАНТІВ</w:t>
      </w:r>
    </w:p>
    <w:p w14:paraId="338DBFA7" w14:textId="77777777" w:rsidR="001848C6" w:rsidRPr="00847B66" w:rsidRDefault="006636D5" w:rsidP="001848C6">
      <w:pPr>
        <w:pStyle w:val="NormalWeb"/>
        <w:spacing w:before="240" w:beforeAutospacing="0" w:after="0" w:afterAutospacing="0"/>
        <w:rPr>
          <w:bCs/>
          <w:iCs/>
          <w:sz w:val="22"/>
          <w:szCs w:val="22"/>
          <w:lang w:val="uk-UA"/>
        </w:rPr>
      </w:pPr>
      <w:r w:rsidRPr="00847B66">
        <w:rPr>
          <w:bCs/>
          <w:iCs/>
          <w:sz w:val="22"/>
          <w:szCs w:val="22"/>
          <w:lang w:val="uk-UA"/>
        </w:rPr>
        <w:t xml:space="preserve">Програма USAID </w:t>
      </w:r>
      <w:r w:rsidR="00DF6797" w:rsidRPr="00847B66">
        <w:rPr>
          <w:bCs/>
          <w:iCs/>
          <w:sz w:val="22"/>
          <w:szCs w:val="22"/>
          <w:lang w:val="uk-UA"/>
        </w:rPr>
        <w:t>«</w:t>
      </w:r>
      <w:r w:rsidRPr="00847B66">
        <w:rPr>
          <w:bCs/>
          <w:iCs/>
          <w:sz w:val="22"/>
          <w:szCs w:val="22"/>
          <w:lang w:val="uk-UA"/>
        </w:rPr>
        <w:t>Нове правосуддя</w:t>
      </w:r>
      <w:r w:rsidR="00DF6797" w:rsidRPr="00847B66">
        <w:rPr>
          <w:bCs/>
          <w:iCs/>
          <w:sz w:val="22"/>
          <w:szCs w:val="22"/>
          <w:lang w:val="uk-UA"/>
        </w:rPr>
        <w:t>»</w:t>
      </w:r>
      <w:r w:rsidR="001848C6" w:rsidRPr="00847B66">
        <w:rPr>
          <w:bCs/>
          <w:iCs/>
          <w:sz w:val="22"/>
          <w:szCs w:val="22"/>
          <w:lang w:val="uk-UA"/>
        </w:rPr>
        <w:t xml:space="preserve"> не надає гранти:</w:t>
      </w:r>
    </w:p>
    <w:p w14:paraId="5FFE44DB" w14:textId="77777777" w:rsidR="00926BC2" w:rsidRPr="00847B66" w:rsidRDefault="00926BC2" w:rsidP="00926BC2">
      <w:pPr>
        <w:numPr>
          <w:ilvl w:val="0"/>
          <w:numId w:val="37"/>
        </w:numPr>
        <w:spacing w:before="20"/>
        <w:ind w:left="714" w:hanging="357"/>
        <w:rPr>
          <w:sz w:val="22"/>
          <w:szCs w:val="22"/>
          <w:lang w:val="uk-UA"/>
        </w:rPr>
      </w:pPr>
      <w:r w:rsidRPr="00847B66">
        <w:rPr>
          <w:rStyle w:val="hps"/>
          <w:sz w:val="22"/>
          <w:szCs w:val="22"/>
          <w:lang w:val="uk-UA"/>
        </w:rPr>
        <w:t>організаціям, які не зареєстровані офіційно;</w:t>
      </w:r>
    </w:p>
    <w:p w14:paraId="38A46192" w14:textId="77777777" w:rsidR="00926BC2" w:rsidRPr="00847B66" w:rsidRDefault="00926BC2" w:rsidP="00926BC2">
      <w:pPr>
        <w:pStyle w:val="Bullet"/>
        <w:numPr>
          <w:ilvl w:val="0"/>
          <w:numId w:val="37"/>
        </w:numPr>
        <w:spacing w:before="20"/>
        <w:ind w:left="714" w:hanging="357"/>
        <w:rPr>
          <w:rStyle w:val="hps"/>
          <w:szCs w:val="22"/>
          <w:lang w:val="uk-UA"/>
        </w:rPr>
      </w:pPr>
      <w:r w:rsidRPr="00847B66">
        <w:rPr>
          <w:rStyle w:val="hps"/>
          <w:noProof w:val="0"/>
          <w:szCs w:val="22"/>
          <w:lang w:val="uk-UA"/>
        </w:rPr>
        <w:t>державним установам та організаціям державної форми власності;</w:t>
      </w:r>
    </w:p>
    <w:p w14:paraId="153FF9FB" w14:textId="77777777" w:rsidR="00926BC2" w:rsidRPr="00847B66" w:rsidRDefault="00926BC2" w:rsidP="00926BC2">
      <w:pPr>
        <w:pStyle w:val="BODYTEXT2BULLET1"/>
        <w:numPr>
          <w:ilvl w:val="0"/>
          <w:numId w:val="37"/>
        </w:numPr>
        <w:spacing w:before="20" w:after="0" w:line="240" w:lineRule="auto"/>
        <w:ind w:left="714" w:hanging="357"/>
        <w:rPr>
          <w:rStyle w:val="hps"/>
          <w:rFonts w:ascii="Times New Roman" w:hAnsi="Times New Roman"/>
          <w:sz w:val="22"/>
          <w:szCs w:val="22"/>
          <w:lang w:val="uk-UA"/>
        </w:rPr>
      </w:pPr>
      <w:r w:rsidRPr="00847B66">
        <w:rPr>
          <w:rStyle w:val="hps"/>
          <w:rFonts w:ascii="Times New Roman" w:hAnsi="Times New Roman"/>
          <w:sz w:val="22"/>
          <w:szCs w:val="22"/>
          <w:lang w:val="uk-UA"/>
        </w:rPr>
        <w:lastRenderedPageBreak/>
        <w:t>будь-яким організаціям, які, як було з’ясовано, в минулому використовували кошти USAID не за призначенням (якщо тільки посадовцем USAID, відповідальним за укладання контрактів, не прийнято інше рішення);</w:t>
      </w:r>
    </w:p>
    <w:p w14:paraId="5265C0CA" w14:textId="77777777" w:rsidR="00926BC2" w:rsidRPr="00847B66" w:rsidRDefault="00926BC2" w:rsidP="00926BC2">
      <w:pPr>
        <w:pStyle w:val="BODYTEXT2BULLET1"/>
        <w:numPr>
          <w:ilvl w:val="0"/>
          <w:numId w:val="37"/>
        </w:numPr>
        <w:spacing w:before="20" w:after="0" w:line="240" w:lineRule="auto"/>
        <w:ind w:left="714" w:hanging="357"/>
        <w:rPr>
          <w:rStyle w:val="hps"/>
          <w:rFonts w:ascii="Times New Roman" w:hAnsi="Times New Roman"/>
          <w:sz w:val="22"/>
          <w:szCs w:val="22"/>
          <w:lang w:val="uk-UA"/>
        </w:rPr>
      </w:pPr>
      <w:r w:rsidRPr="00847B66">
        <w:rPr>
          <w:rStyle w:val="hps"/>
          <w:rFonts w:ascii="Times New Roman" w:hAnsi="Times New Roman"/>
          <w:sz w:val="22"/>
          <w:szCs w:val="22"/>
          <w:lang w:val="uk-UA"/>
        </w:rPr>
        <w:t>політичним партіям, групам, інституціям або їхнім філіями чи пов’язаним особам;</w:t>
      </w:r>
    </w:p>
    <w:p w14:paraId="24A1DE79" w14:textId="77777777" w:rsidR="00926BC2" w:rsidRPr="00847B66" w:rsidRDefault="00926BC2" w:rsidP="00926BC2">
      <w:pPr>
        <w:pStyle w:val="BODYTEXT2BULLET1"/>
        <w:numPr>
          <w:ilvl w:val="0"/>
          <w:numId w:val="37"/>
        </w:numPr>
        <w:spacing w:before="20" w:after="0" w:line="240" w:lineRule="auto"/>
        <w:ind w:left="714" w:hanging="357"/>
        <w:rPr>
          <w:rStyle w:val="hps"/>
          <w:rFonts w:ascii="Times New Roman" w:hAnsi="Times New Roman"/>
          <w:sz w:val="22"/>
          <w:szCs w:val="22"/>
          <w:lang w:val="uk-UA"/>
        </w:rPr>
      </w:pPr>
      <w:r w:rsidRPr="00847B66">
        <w:rPr>
          <w:rStyle w:val="hps"/>
          <w:rFonts w:ascii="Times New Roman" w:hAnsi="Times New Roman"/>
          <w:sz w:val="22"/>
          <w:szCs w:val="22"/>
          <w:lang w:val="uk-UA"/>
        </w:rPr>
        <w:t>організаціям, які додержуються антидемократичної політики або проводять незаконну діяльність;</w:t>
      </w:r>
    </w:p>
    <w:p w14:paraId="70E0A0AB" w14:textId="77777777" w:rsidR="00926BC2" w:rsidRPr="00847B66" w:rsidRDefault="00926BC2" w:rsidP="00926BC2">
      <w:pPr>
        <w:pStyle w:val="BODYTEXT2BULLET1"/>
        <w:numPr>
          <w:ilvl w:val="0"/>
          <w:numId w:val="37"/>
        </w:numPr>
        <w:spacing w:before="20" w:after="0" w:line="240" w:lineRule="auto"/>
        <w:ind w:left="714" w:hanging="357"/>
        <w:rPr>
          <w:rStyle w:val="hps"/>
          <w:rFonts w:ascii="Times New Roman" w:hAnsi="Times New Roman"/>
          <w:sz w:val="22"/>
          <w:szCs w:val="22"/>
          <w:lang w:val="uk-UA"/>
        </w:rPr>
      </w:pPr>
      <w:r w:rsidRPr="00847B66">
        <w:rPr>
          <w:rStyle w:val="hps"/>
          <w:rFonts w:ascii="Times New Roman" w:hAnsi="Times New Roman"/>
          <w:sz w:val="22"/>
          <w:szCs w:val="22"/>
          <w:lang w:val="uk-UA"/>
        </w:rPr>
        <w:t>організаціям, діяльність яких має дискримінаційн</w:t>
      </w:r>
      <w:r w:rsidR="00031C5F" w:rsidRPr="00847B66">
        <w:rPr>
          <w:rStyle w:val="hps"/>
          <w:rFonts w:ascii="Times New Roman" w:hAnsi="Times New Roman"/>
          <w:sz w:val="22"/>
          <w:szCs w:val="22"/>
          <w:lang w:val="uk-UA"/>
        </w:rPr>
        <w:t xml:space="preserve">ий зміст </w:t>
      </w:r>
      <w:r w:rsidRPr="00847B66">
        <w:rPr>
          <w:rStyle w:val="hps"/>
          <w:rFonts w:ascii="Times New Roman" w:hAnsi="Times New Roman"/>
          <w:sz w:val="22"/>
          <w:szCs w:val="22"/>
          <w:lang w:val="uk-UA"/>
        </w:rPr>
        <w:t xml:space="preserve"> чи</w:t>
      </w:r>
      <w:r w:rsidR="00031C5F" w:rsidRPr="00847B66">
        <w:rPr>
          <w:rStyle w:val="hps"/>
          <w:rFonts w:ascii="Times New Roman" w:hAnsi="Times New Roman"/>
          <w:sz w:val="22"/>
          <w:szCs w:val="22"/>
          <w:lang w:val="uk-UA"/>
        </w:rPr>
        <w:t xml:space="preserve"> переслідує</w:t>
      </w:r>
      <w:r w:rsidRPr="00847B66">
        <w:rPr>
          <w:rStyle w:val="hps"/>
          <w:rFonts w:ascii="Times New Roman" w:hAnsi="Times New Roman"/>
          <w:sz w:val="22"/>
          <w:szCs w:val="22"/>
          <w:lang w:val="uk-UA"/>
        </w:rPr>
        <w:t xml:space="preserve"> релігійні цілі, та</w:t>
      </w:r>
      <w:r w:rsidR="00031C5F" w:rsidRPr="00847B66">
        <w:rPr>
          <w:rStyle w:val="hps"/>
          <w:rFonts w:ascii="Times New Roman" w:hAnsi="Times New Roman"/>
          <w:sz w:val="22"/>
          <w:szCs w:val="22"/>
          <w:lang w:val="uk-UA"/>
        </w:rPr>
        <w:t>/ або</w:t>
      </w:r>
      <w:r w:rsidRPr="00847B66">
        <w:rPr>
          <w:rStyle w:val="hps"/>
          <w:rFonts w:ascii="Times New Roman" w:hAnsi="Times New Roman"/>
          <w:sz w:val="22"/>
          <w:szCs w:val="22"/>
          <w:lang w:val="uk-UA"/>
        </w:rPr>
        <w:t xml:space="preserve"> якщо основна мета, що досягається за рахунок гранту, носить релігійний характер;</w:t>
      </w:r>
    </w:p>
    <w:p w14:paraId="7480C2B8" w14:textId="77777777" w:rsidR="00926BC2" w:rsidRPr="00847B66" w:rsidRDefault="00926BC2" w:rsidP="00926BC2">
      <w:pPr>
        <w:pStyle w:val="BODYTEXT2BULLET1"/>
        <w:numPr>
          <w:ilvl w:val="0"/>
          <w:numId w:val="37"/>
        </w:numPr>
        <w:spacing w:before="20" w:after="0" w:line="240" w:lineRule="auto"/>
        <w:ind w:left="714" w:hanging="357"/>
        <w:rPr>
          <w:rStyle w:val="hps"/>
          <w:rFonts w:ascii="Times New Roman" w:hAnsi="Times New Roman"/>
          <w:sz w:val="22"/>
          <w:szCs w:val="22"/>
          <w:lang w:val="uk-UA"/>
        </w:rPr>
      </w:pPr>
      <w:r w:rsidRPr="00847B66">
        <w:rPr>
          <w:rStyle w:val="hps"/>
          <w:rFonts w:ascii="Times New Roman" w:hAnsi="Times New Roman"/>
          <w:sz w:val="22"/>
          <w:szCs w:val="22"/>
          <w:lang w:val="uk-UA"/>
        </w:rPr>
        <w:t>будь-яким суб’єктам, включеним до будь-яких переліків заборонених осіб чи організацій, складених USAID;</w:t>
      </w:r>
    </w:p>
    <w:p w14:paraId="0ABAFDC4" w14:textId="77777777" w:rsidR="00926BC2" w:rsidRPr="00847B66" w:rsidRDefault="00926BC2" w:rsidP="00926BC2">
      <w:pPr>
        <w:pStyle w:val="BODYTEXT2BULLET1"/>
        <w:numPr>
          <w:ilvl w:val="0"/>
          <w:numId w:val="37"/>
        </w:numPr>
        <w:spacing w:before="20" w:after="0" w:line="240" w:lineRule="auto"/>
        <w:ind w:left="714" w:hanging="357"/>
        <w:rPr>
          <w:rStyle w:val="hps"/>
          <w:rFonts w:ascii="Times New Roman" w:hAnsi="Times New Roman"/>
          <w:sz w:val="22"/>
          <w:szCs w:val="22"/>
          <w:lang w:val="uk-UA"/>
        </w:rPr>
      </w:pPr>
      <w:r w:rsidRPr="00847B66">
        <w:rPr>
          <w:rStyle w:val="hps"/>
          <w:rFonts w:ascii="Times New Roman" w:hAnsi="Times New Roman"/>
          <w:sz w:val="22"/>
          <w:szCs w:val="22"/>
          <w:lang w:val="uk-UA"/>
        </w:rPr>
        <w:t>будь-яким суб’єктам, які в Системі управління контрактами/грантами (</w:t>
      </w:r>
      <w:proofErr w:type="spellStart"/>
      <w:r w:rsidRPr="00847B66">
        <w:rPr>
          <w:rStyle w:val="hps"/>
          <w:rFonts w:ascii="Times New Roman" w:hAnsi="Times New Roman"/>
          <w:sz w:val="22"/>
          <w:szCs w:val="22"/>
          <w:lang w:val="uk-UA"/>
        </w:rPr>
        <w:t>System</w:t>
      </w:r>
      <w:proofErr w:type="spellEnd"/>
      <w:r w:rsidRPr="00847B66">
        <w:rPr>
          <w:rStyle w:val="hps"/>
          <w:rFonts w:ascii="Times New Roman" w:hAnsi="Times New Roman"/>
          <w:sz w:val="22"/>
          <w:szCs w:val="22"/>
          <w:lang w:val="uk-UA"/>
        </w:rPr>
        <w:t xml:space="preserve"> of </w:t>
      </w:r>
      <w:proofErr w:type="spellStart"/>
      <w:r w:rsidRPr="00847B66">
        <w:rPr>
          <w:rStyle w:val="hps"/>
          <w:rFonts w:ascii="Times New Roman" w:hAnsi="Times New Roman"/>
          <w:sz w:val="22"/>
          <w:szCs w:val="22"/>
          <w:lang w:val="uk-UA"/>
        </w:rPr>
        <w:t>Award</w:t>
      </w:r>
      <w:proofErr w:type="spellEnd"/>
      <w:r w:rsidRPr="00847B66">
        <w:rPr>
          <w:rStyle w:val="hps"/>
          <w:rFonts w:ascii="Times New Roman" w:hAnsi="Times New Roman"/>
          <w:sz w:val="22"/>
          <w:szCs w:val="22"/>
          <w:lang w:val="uk-UA"/>
        </w:rPr>
        <w:t xml:space="preserve"> </w:t>
      </w:r>
      <w:proofErr w:type="spellStart"/>
      <w:r w:rsidRPr="00847B66">
        <w:rPr>
          <w:rStyle w:val="hps"/>
          <w:rFonts w:ascii="Times New Roman" w:hAnsi="Times New Roman"/>
          <w:sz w:val="22"/>
          <w:szCs w:val="22"/>
          <w:lang w:val="uk-UA"/>
        </w:rPr>
        <w:t>Management</w:t>
      </w:r>
      <w:proofErr w:type="spellEnd"/>
      <w:r w:rsidRPr="00847B66">
        <w:rPr>
          <w:rStyle w:val="hps"/>
          <w:rFonts w:ascii="Times New Roman" w:hAnsi="Times New Roman"/>
          <w:sz w:val="22"/>
          <w:szCs w:val="22"/>
          <w:lang w:val="uk-UA"/>
        </w:rPr>
        <w:t xml:space="preserve"> (SAM) – </w:t>
      </w:r>
      <w:hyperlink r:id="rId17" w:history="1">
        <w:r w:rsidRPr="00847B66">
          <w:rPr>
            <w:rStyle w:val="hps"/>
            <w:rFonts w:ascii="Times New Roman" w:hAnsi="Times New Roman"/>
            <w:sz w:val="22"/>
            <w:szCs w:val="22"/>
            <w:lang w:val="uk-UA"/>
          </w:rPr>
          <w:t>www.sam.gov</w:t>
        </w:r>
      </w:hyperlink>
      <w:r w:rsidRPr="00847B66">
        <w:rPr>
          <w:rStyle w:val="hps"/>
          <w:rFonts w:ascii="Times New Roman" w:hAnsi="Times New Roman"/>
          <w:sz w:val="22"/>
          <w:szCs w:val="22"/>
          <w:lang w:val="uk-UA"/>
        </w:rPr>
        <w:t xml:space="preserve">) мають статус таких, з якими заборонено укладати договори </w:t>
      </w:r>
      <w:proofErr w:type="spellStart"/>
      <w:r w:rsidRPr="00847B66">
        <w:rPr>
          <w:rStyle w:val="hps"/>
          <w:rFonts w:ascii="Times New Roman" w:hAnsi="Times New Roman"/>
          <w:sz w:val="22"/>
          <w:szCs w:val="22"/>
          <w:lang w:val="uk-UA"/>
        </w:rPr>
        <w:t>субконтрактів</w:t>
      </w:r>
      <w:proofErr w:type="spellEnd"/>
      <w:r w:rsidRPr="00847B66">
        <w:rPr>
          <w:rStyle w:val="hps"/>
          <w:rFonts w:ascii="Times New Roman" w:hAnsi="Times New Roman"/>
          <w:sz w:val="22"/>
          <w:szCs w:val="22"/>
          <w:lang w:val="uk-UA"/>
        </w:rPr>
        <w:t>/грантів;</w:t>
      </w:r>
    </w:p>
    <w:p w14:paraId="42A5F17D" w14:textId="77777777" w:rsidR="004E7241" w:rsidRPr="00847B66" w:rsidRDefault="00926BC2" w:rsidP="00926BC2">
      <w:pPr>
        <w:pStyle w:val="BODYTEXT2BULLET1"/>
        <w:numPr>
          <w:ilvl w:val="0"/>
          <w:numId w:val="37"/>
        </w:numPr>
        <w:spacing w:before="20" w:after="0" w:line="240" w:lineRule="auto"/>
        <w:ind w:left="714" w:hanging="357"/>
        <w:rPr>
          <w:rStyle w:val="hps"/>
          <w:rFonts w:ascii="Times New Roman" w:hAnsi="Times New Roman"/>
          <w:sz w:val="22"/>
          <w:szCs w:val="22"/>
          <w:lang w:val="uk-UA"/>
        </w:rPr>
      </w:pPr>
      <w:r w:rsidRPr="00847B66">
        <w:rPr>
          <w:rStyle w:val="hps"/>
          <w:rFonts w:ascii="Times New Roman" w:hAnsi="Times New Roman"/>
          <w:sz w:val="22"/>
          <w:szCs w:val="22"/>
          <w:lang w:val="uk-UA"/>
        </w:rPr>
        <w:t>організаціям, які відмовляються підписувати всі обов’язкові до підписання заяви та засвідчення.</w:t>
      </w:r>
    </w:p>
    <w:p w14:paraId="732E2578" w14:textId="77777777" w:rsidR="004E7241" w:rsidRPr="00847B66" w:rsidRDefault="004967A3" w:rsidP="004E7241">
      <w:pPr>
        <w:pStyle w:val="NormalWeb"/>
        <w:keepNext/>
        <w:spacing w:before="360" w:beforeAutospacing="0" w:after="0" w:afterAutospacing="0"/>
        <w:rPr>
          <w:b/>
          <w:bCs/>
          <w:sz w:val="22"/>
          <w:szCs w:val="22"/>
          <w:lang w:val="uk-UA"/>
        </w:rPr>
      </w:pPr>
      <w:r w:rsidRPr="00847B66">
        <w:rPr>
          <w:b/>
          <w:bCs/>
          <w:sz w:val="22"/>
          <w:szCs w:val="22"/>
          <w:lang w:val="uk-UA"/>
        </w:rPr>
        <w:t>РОЗДІЛ ІV.</w:t>
      </w:r>
      <w:r w:rsidR="00926BC2" w:rsidRPr="00847B66">
        <w:rPr>
          <w:b/>
          <w:bCs/>
          <w:sz w:val="22"/>
          <w:szCs w:val="22"/>
          <w:lang w:val="uk-UA"/>
        </w:rPr>
        <w:t xml:space="preserve"> </w:t>
      </w:r>
      <w:r w:rsidRPr="00847B66">
        <w:rPr>
          <w:b/>
          <w:bCs/>
          <w:sz w:val="22"/>
          <w:szCs w:val="22"/>
          <w:lang w:val="uk-UA"/>
        </w:rPr>
        <w:t>ЗАЯВКИ ТА ПОРЯДОК ПОДАННЯ ЗАЯВОК</w:t>
      </w:r>
    </w:p>
    <w:p w14:paraId="4C605D5C" w14:textId="77777777" w:rsidR="004E7241" w:rsidRPr="00847B66" w:rsidRDefault="004E7241" w:rsidP="004E7241">
      <w:pPr>
        <w:pStyle w:val="NormalWeb"/>
        <w:keepNext/>
        <w:spacing w:before="360" w:beforeAutospacing="0" w:after="0" w:afterAutospacing="0"/>
        <w:rPr>
          <w:b/>
          <w:bCs/>
          <w:sz w:val="22"/>
          <w:szCs w:val="22"/>
          <w:lang w:val="uk-UA"/>
        </w:rPr>
      </w:pPr>
      <w:r w:rsidRPr="00847B66">
        <w:rPr>
          <w:b/>
          <w:bCs/>
          <w:sz w:val="22"/>
          <w:szCs w:val="22"/>
          <w:lang w:val="uk-UA"/>
        </w:rPr>
        <w:t>І</w:t>
      </w:r>
      <w:r w:rsidR="00E565A4" w:rsidRPr="00847B66">
        <w:rPr>
          <w:b/>
          <w:bCs/>
          <w:sz w:val="22"/>
          <w:szCs w:val="22"/>
          <w:lang w:val="uk-UA"/>
        </w:rPr>
        <w:t>V</w:t>
      </w:r>
      <w:r w:rsidRPr="00847B66">
        <w:rPr>
          <w:b/>
          <w:bCs/>
          <w:sz w:val="22"/>
          <w:szCs w:val="22"/>
          <w:lang w:val="uk-UA"/>
        </w:rPr>
        <w:t xml:space="preserve">А. </w:t>
      </w:r>
      <w:r w:rsidR="004967A3" w:rsidRPr="00847B66">
        <w:rPr>
          <w:b/>
          <w:bCs/>
          <w:sz w:val="22"/>
          <w:szCs w:val="22"/>
          <w:lang w:val="uk-UA"/>
        </w:rPr>
        <w:t>ІНСТРУКЦІЇ ЗАЯВНИКАМ</w:t>
      </w:r>
    </w:p>
    <w:p w14:paraId="27EA7A80" w14:textId="77777777" w:rsidR="004E7241" w:rsidRPr="00847B66" w:rsidRDefault="00E565A4" w:rsidP="004E7241">
      <w:pPr>
        <w:pStyle w:val="NormalWeb"/>
        <w:spacing w:before="240" w:beforeAutospacing="0" w:after="0" w:afterAutospacing="0"/>
        <w:rPr>
          <w:bCs/>
          <w:iCs/>
          <w:sz w:val="22"/>
          <w:szCs w:val="22"/>
          <w:lang w:val="uk-UA"/>
        </w:rPr>
      </w:pPr>
      <w:r w:rsidRPr="00847B66">
        <w:rPr>
          <w:bCs/>
          <w:iCs/>
          <w:sz w:val="22"/>
          <w:szCs w:val="22"/>
          <w:lang w:val="uk-UA"/>
        </w:rPr>
        <w:t xml:space="preserve">Заявники зобов’язані запропонувати стратегію впровадження </w:t>
      </w:r>
      <w:r w:rsidR="00BE2E1D" w:rsidRPr="00847B66">
        <w:rPr>
          <w:bCs/>
          <w:iCs/>
          <w:sz w:val="22"/>
          <w:szCs w:val="22"/>
          <w:lang w:val="uk-UA"/>
        </w:rPr>
        <w:t>описаної вище програми і при цьому запровадити інновації з урахуванням організаційної спроможності організації-заявника</w:t>
      </w:r>
      <w:r w:rsidRPr="00847B66">
        <w:rPr>
          <w:bCs/>
          <w:iCs/>
          <w:sz w:val="22"/>
          <w:szCs w:val="22"/>
          <w:lang w:val="uk-UA"/>
        </w:rPr>
        <w:t>.</w:t>
      </w:r>
    </w:p>
    <w:p w14:paraId="696A3F70" w14:textId="77777777" w:rsidR="00E565A4" w:rsidRPr="00847B66" w:rsidRDefault="00E565A4" w:rsidP="00E565A4">
      <w:pPr>
        <w:pStyle w:val="NormalWeb"/>
        <w:keepNext/>
        <w:spacing w:before="360" w:beforeAutospacing="0" w:after="0" w:afterAutospacing="0"/>
        <w:rPr>
          <w:b/>
          <w:bCs/>
          <w:sz w:val="22"/>
          <w:szCs w:val="22"/>
          <w:lang w:val="uk-UA"/>
        </w:rPr>
      </w:pPr>
      <w:r w:rsidRPr="00847B66">
        <w:rPr>
          <w:b/>
          <w:bCs/>
          <w:sz w:val="22"/>
          <w:szCs w:val="22"/>
          <w:lang w:val="uk-UA"/>
        </w:rPr>
        <w:t xml:space="preserve">ІVА1. </w:t>
      </w:r>
      <w:r w:rsidR="004967A3" w:rsidRPr="00847B66">
        <w:rPr>
          <w:b/>
          <w:bCs/>
          <w:sz w:val="22"/>
          <w:szCs w:val="22"/>
          <w:lang w:val="uk-UA"/>
        </w:rPr>
        <w:t>САМООЦІН</w:t>
      </w:r>
      <w:r w:rsidR="00926BC2" w:rsidRPr="00847B66">
        <w:rPr>
          <w:b/>
          <w:bCs/>
          <w:sz w:val="22"/>
          <w:szCs w:val="22"/>
          <w:lang w:val="uk-UA"/>
        </w:rPr>
        <w:t>КА</w:t>
      </w:r>
      <w:r w:rsidR="004967A3" w:rsidRPr="00847B66">
        <w:rPr>
          <w:b/>
          <w:bCs/>
          <w:sz w:val="22"/>
          <w:szCs w:val="22"/>
          <w:lang w:val="uk-UA"/>
        </w:rPr>
        <w:t xml:space="preserve"> ЗАЯВНИКА</w:t>
      </w:r>
    </w:p>
    <w:p w14:paraId="2C109BB5" w14:textId="77777777" w:rsidR="00E565A4" w:rsidRPr="00847B66" w:rsidRDefault="00E565A4" w:rsidP="00E565A4">
      <w:pPr>
        <w:pStyle w:val="NormalWeb"/>
        <w:spacing w:before="240" w:beforeAutospacing="0" w:after="0" w:afterAutospacing="0"/>
        <w:rPr>
          <w:bCs/>
          <w:iCs/>
          <w:sz w:val="22"/>
          <w:szCs w:val="22"/>
          <w:lang w:val="uk-UA"/>
        </w:rPr>
      </w:pPr>
      <w:r w:rsidRPr="00847B66">
        <w:rPr>
          <w:bCs/>
          <w:iCs/>
          <w:sz w:val="22"/>
          <w:szCs w:val="22"/>
          <w:lang w:val="uk-UA"/>
        </w:rPr>
        <w:t xml:space="preserve">Стосовно всіх заявників, відібраних для надання грантів, </w:t>
      </w:r>
      <w:r w:rsidR="006636D5" w:rsidRPr="00847B66">
        <w:rPr>
          <w:bCs/>
          <w:iCs/>
          <w:sz w:val="22"/>
          <w:szCs w:val="22"/>
          <w:lang w:val="uk-UA"/>
        </w:rPr>
        <w:t xml:space="preserve">Програма USAID </w:t>
      </w:r>
      <w:r w:rsidR="006C1053" w:rsidRPr="00847B66">
        <w:rPr>
          <w:bCs/>
          <w:iCs/>
          <w:sz w:val="22"/>
          <w:szCs w:val="22"/>
          <w:lang w:val="uk-UA"/>
        </w:rPr>
        <w:t>«</w:t>
      </w:r>
      <w:r w:rsidR="006636D5" w:rsidRPr="00847B66">
        <w:rPr>
          <w:bCs/>
          <w:iCs/>
          <w:sz w:val="22"/>
          <w:szCs w:val="22"/>
          <w:lang w:val="uk-UA"/>
        </w:rPr>
        <w:t>Нове правосуддя</w:t>
      </w:r>
      <w:r w:rsidR="006C1053" w:rsidRPr="00847B66">
        <w:rPr>
          <w:bCs/>
          <w:iCs/>
          <w:sz w:val="22"/>
          <w:szCs w:val="22"/>
          <w:lang w:val="uk-UA"/>
        </w:rPr>
        <w:t>»</w:t>
      </w:r>
      <w:r w:rsidRPr="00847B66">
        <w:rPr>
          <w:bCs/>
          <w:iCs/>
          <w:sz w:val="22"/>
          <w:szCs w:val="22"/>
          <w:lang w:val="uk-UA"/>
        </w:rPr>
        <w:t xml:space="preserve"> виконує попереднє оцінювання ризиків для забезпечення того, що відібрана організація задовольняє мінімальні вимоги до наявності в неї управлінського потенціалу, необхідного для належного використання коштів, наданих урядом США. Самооцін</w:t>
      </w:r>
      <w:r w:rsidR="00926BC2" w:rsidRPr="00847B66">
        <w:rPr>
          <w:bCs/>
          <w:iCs/>
          <w:sz w:val="22"/>
          <w:szCs w:val="22"/>
          <w:lang w:val="uk-UA"/>
        </w:rPr>
        <w:t>ка</w:t>
      </w:r>
      <w:r w:rsidRPr="00847B66">
        <w:rPr>
          <w:bCs/>
          <w:iCs/>
          <w:sz w:val="22"/>
          <w:szCs w:val="22"/>
          <w:lang w:val="uk-UA"/>
        </w:rPr>
        <w:t xml:space="preserve"> заявника є першим кроком процесу попереднього оцінювання ризиків. Форма </w:t>
      </w:r>
      <w:r w:rsidR="00FB786D" w:rsidRPr="00847B66">
        <w:rPr>
          <w:bCs/>
          <w:iCs/>
          <w:sz w:val="22"/>
          <w:szCs w:val="22"/>
          <w:lang w:val="uk-UA"/>
        </w:rPr>
        <w:t xml:space="preserve">для </w:t>
      </w:r>
      <w:r w:rsidRPr="00847B66">
        <w:rPr>
          <w:bCs/>
          <w:iCs/>
          <w:sz w:val="22"/>
          <w:szCs w:val="22"/>
          <w:lang w:val="uk-UA"/>
        </w:rPr>
        <w:t>самооцін</w:t>
      </w:r>
      <w:r w:rsidR="00926BC2" w:rsidRPr="00847B66">
        <w:rPr>
          <w:bCs/>
          <w:iCs/>
          <w:sz w:val="22"/>
          <w:szCs w:val="22"/>
          <w:lang w:val="uk-UA"/>
        </w:rPr>
        <w:t>ки</w:t>
      </w:r>
      <w:r w:rsidR="00FB786D" w:rsidRPr="00847B66">
        <w:rPr>
          <w:bCs/>
          <w:iCs/>
          <w:sz w:val="22"/>
          <w:szCs w:val="22"/>
          <w:lang w:val="uk-UA"/>
        </w:rPr>
        <w:t xml:space="preserve"> </w:t>
      </w:r>
      <w:r w:rsidRPr="00847B66">
        <w:rPr>
          <w:bCs/>
          <w:iCs/>
          <w:sz w:val="22"/>
          <w:szCs w:val="22"/>
          <w:lang w:val="uk-UA"/>
        </w:rPr>
        <w:t xml:space="preserve">заявника </w:t>
      </w:r>
      <w:r w:rsidR="0032683B" w:rsidRPr="00847B66">
        <w:rPr>
          <w:bCs/>
          <w:iCs/>
          <w:sz w:val="22"/>
          <w:szCs w:val="22"/>
          <w:lang w:val="uk-UA"/>
        </w:rPr>
        <w:t>міститься</w:t>
      </w:r>
      <w:r w:rsidRPr="00847B66">
        <w:rPr>
          <w:bCs/>
          <w:iCs/>
          <w:sz w:val="22"/>
          <w:szCs w:val="22"/>
          <w:lang w:val="uk-UA"/>
        </w:rPr>
        <w:t xml:space="preserve"> в додатку </w:t>
      </w:r>
      <w:r w:rsidR="007F695D" w:rsidRPr="00847B66">
        <w:rPr>
          <w:bCs/>
          <w:iCs/>
          <w:sz w:val="22"/>
          <w:szCs w:val="22"/>
          <w:lang w:val="uk-UA"/>
        </w:rPr>
        <w:t>В</w:t>
      </w:r>
      <w:r w:rsidRPr="00847B66">
        <w:rPr>
          <w:bCs/>
          <w:iCs/>
          <w:sz w:val="22"/>
          <w:szCs w:val="22"/>
          <w:lang w:val="uk-UA"/>
        </w:rPr>
        <w:t>.</w:t>
      </w:r>
    </w:p>
    <w:p w14:paraId="14323770" w14:textId="77777777" w:rsidR="00E565A4" w:rsidRPr="00847B66" w:rsidRDefault="0032683B" w:rsidP="00E565A4">
      <w:pPr>
        <w:pStyle w:val="NormalWeb"/>
        <w:spacing w:before="240" w:beforeAutospacing="0" w:after="0" w:afterAutospacing="0"/>
        <w:rPr>
          <w:bCs/>
          <w:iCs/>
          <w:sz w:val="22"/>
          <w:szCs w:val="22"/>
          <w:lang w:val="uk-UA"/>
        </w:rPr>
      </w:pPr>
      <w:r w:rsidRPr="00847B66">
        <w:rPr>
          <w:bCs/>
          <w:iCs/>
          <w:sz w:val="22"/>
          <w:szCs w:val="22"/>
          <w:lang w:val="uk-UA"/>
        </w:rPr>
        <w:t xml:space="preserve">Інструкції та </w:t>
      </w:r>
      <w:r w:rsidR="00BF7552" w:rsidRPr="00847B66">
        <w:rPr>
          <w:bCs/>
          <w:iCs/>
          <w:sz w:val="22"/>
          <w:szCs w:val="22"/>
          <w:lang w:val="uk-UA"/>
        </w:rPr>
        <w:t>форма</w:t>
      </w:r>
      <w:r w:rsidR="00BE2E1D" w:rsidRPr="00847B66">
        <w:rPr>
          <w:bCs/>
          <w:iCs/>
          <w:sz w:val="22"/>
          <w:szCs w:val="22"/>
          <w:lang w:val="uk-UA"/>
        </w:rPr>
        <w:t xml:space="preserve"> повної заявки містя</w:t>
      </w:r>
      <w:r w:rsidRPr="00847B66">
        <w:rPr>
          <w:bCs/>
          <w:iCs/>
          <w:sz w:val="22"/>
          <w:szCs w:val="22"/>
          <w:lang w:val="uk-UA"/>
        </w:rPr>
        <w:t xml:space="preserve">ться в додатку А. Заявникам, які подали повну заявку, і </w:t>
      </w:r>
      <w:r w:rsidR="00BE2E1D" w:rsidRPr="00847B66">
        <w:rPr>
          <w:bCs/>
          <w:iCs/>
          <w:sz w:val="22"/>
          <w:szCs w:val="22"/>
          <w:lang w:val="uk-UA"/>
        </w:rPr>
        <w:t xml:space="preserve">які </w:t>
      </w:r>
      <w:r w:rsidRPr="00847B66">
        <w:rPr>
          <w:bCs/>
          <w:iCs/>
          <w:sz w:val="22"/>
          <w:szCs w:val="22"/>
          <w:lang w:val="uk-UA"/>
        </w:rPr>
        <w:t>за висновком конкурсної комісії задовольняют</w:t>
      </w:r>
      <w:r w:rsidR="00BE2E1D" w:rsidRPr="00847B66">
        <w:rPr>
          <w:bCs/>
          <w:iCs/>
          <w:sz w:val="22"/>
          <w:szCs w:val="22"/>
          <w:lang w:val="uk-UA"/>
        </w:rPr>
        <w:t>ь чи перевищують критерії оцінювання</w:t>
      </w:r>
      <w:r w:rsidRPr="00847B66">
        <w:rPr>
          <w:bCs/>
          <w:iCs/>
          <w:sz w:val="22"/>
          <w:szCs w:val="22"/>
          <w:lang w:val="uk-UA"/>
        </w:rPr>
        <w:t>, надсилається сповіщення про перехід до наступних етапів конкурсного відбору.</w:t>
      </w:r>
    </w:p>
    <w:p w14:paraId="65857E81" w14:textId="77777777" w:rsidR="0032683B" w:rsidRPr="00847B66" w:rsidRDefault="0032683B" w:rsidP="0032683B">
      <w:pPr>
        <w:pStyle w:val="NormalWeb"/>
        <w:keepNext/>
        <w:spacing w:before="360" w:beforeAutospacing="0" w:after="0" w:afterAutospacing="0"/>
        <w:rPr>
          <w:b/>
          <w:bCs/>
          <w:sz w:val="22"/>
          <w:szCs w:val="22"/>
          <w:lang w:val="uk-UA"/>
        </w:rPr>
      </w:pPr>
      <w:r w:rsidRPr="00847B66">
        <w:rPr>
          <w:b/>
          <w:bCs/>
          <w:sz w:val="22"/>
          <w:szCs w:val="22"/>
          <w:lang w:val="uk-UA"/>
        </w:rPr>
        <w:t xml:space="preserve">ІVА2. </w:t>
      </w:r>
      <w:r w:rsidR="004967A3" w:rsidRPr="00847B66">
        <w:rPr>
          <w:b/>
          <w:bCs/>
          <w:sz w:val="22"/>
          <w:szCs w:val="22"/>
          <w:lang w:val="uk-UA"/>
        </w:rPr>
        <w:t>ЗАЯВКА НА НАДАННЯ ГРАНТУ</w:t>
      </w:r>
    </w:p>
    <w:p w14:paraId="4D530B41" w14:textId="77777777" w:rsidR="0032683B" w:rsidRPr="00847B66" w:rsidRDefault="0032683B" w:rsidP="0032683B">
      <w:pPr>
        <w:pStyle w:val="NormalWeb"/>
        <w:spacing w:before="240" w:beforeAutospacing="0" w:after="0" w:afterAutospacing="0"/>
        <w:rPr>
          <w:bCs/>
          <w:iCs/>
          <w:sz w:val="22"/>
          <w:szCs w:val="22"/>
          <w:lang w:val="uk-UA"/>
        </w:rPr>
      </w:pPr>
      <w:r w:rsidRPr="00847B66">
        <w:rPr>
          <w:bCs/>
          <w:iCs/>
          <w:sz w:val="22"/>
          <w:szCs w:val="22"/>
          <w:lang w:val="uk-UA"/>
        </w:rPr>
        <w:t>Додатки А-</w:t>
      </w:r>
      <w:r w:rsidR="007F695D" w:rsidRPr="00847B66">
        <w:rPr>
          <w:bCs/>
          <w:iCs/>
          <w:sz w:val="22"/>
          <w:szCs w:val="22"/>
          <w:lang w:val="uk-UA"/>
        </w:rPr>
        <w:t>Б</w:t>
      </w:r>
      <w:r w:rsidRPr="00847B66">
        <w:rPr>
          <w:bCs/>
          <w:iCs/>
          <w:sz w:val="22"/>
          <w:szCs w:val="22"/>
          <w:lang w:val="uk-UA"/>
        </w:rPr>
        <w:t xml:space="preserve"> містять форми для використання для підготовки заявки. Заявник</w:t>
      </w:r>
      <w:r w:rsidR="00CE744C" w:rsidRPr="00847B66">
        <w:rPr>
          <w:bCs/>
          <w:iCs/>
          <w:sz w:val="22"/>
          <w:szCs w:val="22"/>
          <w:lang w:val="uk-UA"/>
        </w:rPr>
        <w:t>и складають і подають свої технічні пропозиції та бюджети у встановлених форматах згідно з наведеними у цих додатках інструкціями.</w:t>
      </w:r>
    </w:p>
    <w:p w14:paraId="05E3A824" w14:textId="77777777" w:rsidR="00CE744C" w:rsidRPr="00847B66" w:rsidRDefault="00CE744C" w:rsidP="0032683B">
      <w:pPr>
        <w:pStyle w:val="NormalWeb"/>
        <w:spacing w:before="240" w:beforeAutospacing="0" w:after="0" w:afterAutospacing="0"/>
        <w:rPr>
          <w:bCs/>
          <w:iCs/>
          <w:sz w:val="22"/>
          <w:szCs w:val="22"/>
          <w:lang w:val="uk-UA"/>
        </w:rPr>
      </w:pPr>
      <w:r w:rsidRPr="00847B66">
        <w:rPr>
          <w:bCs/>
          <w:iCs/>
          <w:sz w:val="22"/>
          <w:szCs w:val="22"/>
          <w:lang w:val="uk-UA"/>
        </w:rPr>
        <w:t>Усі витрати на провадженн</w:t>
      </w:r>
      <w:r w:rsidR="00BE2E1D" w:rsidRPr="00847B66">
        <w:rPr>
          <w:bCs/>
          <w:iCs/>
          <w:sz w:val="22"/>
          <w:szCs w:val="22"/>
          <w:lang w:val="uk-UA"/>
        </w:rPr>
        <w:t>я діяльності, що фінансується з коштів</w:t>
      </w:r>
      <w:r w:rsidRPr="00847B66">
        <w:rPr>
          <w:bCs/>
          <w:iCs/>
          <w:sz w:val="22"/>
          <w:szCs w:val="22"/>
          <w:lang w:val="uk-UA"/>
        </w:rPr>
        <w:t xml:space="preserve"> гранту, не повинні перевищувати звичайні витрати заявника на провадження операційної діяльності і мають відповідати його задокументованим політикам і процедурам.</w:t>
      </w:r>
      <w:r w:rsidR="00051343" w:rsidRPr="00847B66">
        <w:rPr>
          <w:bCs/>
          <w:iCs/>
          <w:sz w:val="22"/>
          <w:szCs w:val="22"/>
          <w:lang w:val="uk-UA"/>
        </w:rPr>
        <w:t xml:space="preserve"> Заявники, в яких відсутні засвідчені аудитором норми непрямих витрат, мають право включати в бюджет проекту прямі адміністративні та управлінські витрати, що можуть бути безпосередньо віднесені на діяльність, що фінансується з</w:t>
      </w:r>
      <w:r w:rsidR="00BE2E1D" w:rsidRPr="00847B66">
        <w:rPr>
          <w:bCs/>
          <w:iCs/>
          <w:sz w:val="22"/>
          <w:szCs w:val="22"/>
          <w:lang w:val="uk-UA"/>
        </w:rPr>
        <w:t xml:space="preserve"> коштів</w:t>
      </w:r>
      <w:r w:rsidR="00051343" w:rsidRPr="00847B66">
        <w:rPr>
          <w:bCs/>
          <w:iCs/>
          <w:sz w:val="22"/>
          <w:szCs w:val="22"/>
          <w:lang w:val="uk-UA"/>
        </w:rPr>
        <w:t xml:space="preserve"> гранту.</w:t>
      </w:r>
    </w:p>
    <w:p w14:paraId="09B6134C" w14:textId="77777777" w:rsidR="00051343" w:rsidRPr="00847B66" w:rsidRDefault="00051343" w:rsidP="0032683B">
      <w:pPr>
        <w:pStyle w:val="NormalWeb"/>
        <w:spacing w:before="240" w:beforeAutospacing="0" w:after="0" w:afterAutospacing="0"/>
        <w:rPr>
          <w:bCs/>
          <w:iCs/>
          <w:sz w:val="22"/>
          <w:szCs w:val="22"/>
          <w:lang w:val="uk-UA"/>
        </w:rPr>
      </w:pPr>
      <w:r w:rsidRPr="00847B66">
        <w:rPr>
          <w:bCs/>
          <w:iCs/>
          <w:sz w:val="22"/>
          <w:szCs w:val="22"/>
          <w:lang w:val="uk-UA"/>
        </w:rPr>
        <w:t xml:space="preserve">Заявка </w:t>
      </w:r>
      <w:r w:rsidR="00BE2E1D" w:rsidRPr="00847B66">
        <w:rPr>
          <w:bCs/>
          <w:iCs/>
          <w:sz w:val="22"/>
          <w:szCs w:val="22"/>
          <w:lang w:val="uk-UA"/>
        </w:rPr>
        <w:t>підписується</w:t>
      </w:r>
      <w:r w:rsidRPr="00847B66">
        <w:rPr>
          <w:bCs/>
          <w:iCs/>
          <w:sz w:val="22"/>
          <w:szCs w:val="22"/>
          <w:lang w:val="uk-UA"/>
        </w:rPr>
        <w:t xml:space="preserve"> уповноваженою особою заявника.</w:t>
      </w:r>
    </w:p>
    <w:p w14:paraId="290EF026" w14:textId="77777777" w:rsidR="00051343" w:rsidRPr="00847B66" w:rsidRDefault="00051343" w:rsidP="00051343">
      <w:pPr>
        <w:pStyle w:val="NormalWeb"/>
        <w:keepNext/>
        <w:spacing w:before="360" w:beforeAutospacing="0" w:after="0" w:afterAutospacing="0"/>
        <w:rPr>
          <w:b/>
          <w:bCs/>
          <w:sz w:val="22"/>
          <w:szCs w:val="22"/>
          <w:lang w:val="uk-UA"/>
        </w:rPr>
      </w:pPr>
      <w:r w:rsidRPr="00847B66">
        <w:rPr>
          <w:b/>
          <w:bCs/>
          <w:sz w:val="22"/>
          <w:szCs w:val="22"/>
          <w:lang w:val="uk-UA"/>
        </w:rPr>
        <w:lastRenderedPageBreak/>
        <w:t xml:space="preserve">ІVА3. </w:t>
      </w:r>
      <w:r w:rsidR="004967A3" w:rsidRPr="00847B66">
        <w:rPr>
          <w:b/>
          <w:bCs/>
          <w:sz w:val="22"/>
          <w:szCs w:val="22"/>
          <w:lang w:val="uk-UA"/>
        </w:rPr>
        <w:t>ДОЗВОЛЕНІ ВИТРАТИ</w:t>
      </w:r>
    </w:p>
    <w:p w14:paraId="3D1FBBB8" w14:textId="77777777" w:rsidR="00051343" w:rsidRPr="00847B66" w:rsidRDefault="00051343" w:rsidP="00051343">
      <w:pPr>
        <w:pStyle w:val="NormalWeb"/>
        <w:spacing w:before="240" w:beforeAutospacing="0" w:after="0" w:afterAutospacing="0"/>
        <w:rPr>
          <w:bCs/>
          <w:iCs/>
          <w:sz w:val="22"/>
          <w:szCs w:val="22"/>
          <w:lang w:val="uk-UA"/>
        </w:rPr>
      </w:pPr>
      <w:r w:rsidRPr="00847B66">
        <w:rPr>
          <w:bCs/>
          <w:iCs/>
          <w:sz w:val="22"/>
          <w:szCs w:val="22"/>
          <w:lang w:val="uk-UA"/>
        </w:rPr>
        <w:t xml:space="preserve">Діяльність/проект, що фінансується </w:t>
      </w:r>
      <w:r w:rsidR="006816A5" w:rsidRPr="00847B66">
        <w:rPr>
          <w:bCs/>
          <w:iCs/>
          <w:sz w:val="22"/>
          <w:szCs w:val="22"/>
          <w:lang w:val="uk-UA"/>
        </w:rPr>
        <w:t>П</w:t>
      </w:r>
      <w:r w:rsidRPr="00847B66">
        <w:rPr>
          <w:bCs/>
          <w:iCs/>
          <w:sz w:val="22"/>
          <w:szCs w:val="22"/>
          <w:lang w:val="uk-UA"/>
        </w:rPr>
        <w:t>рограмою</w:t>
      </w:r>
      <w:r w:rsidR="006816A5" w:rsidRPr="00847B66">
        <w:rPr>
          <w:bCs/>
          <w:iCs/>
          <w:sz w:val="22"/>
          <w:szCs w:val="22"/>
          <w:lang w:val="uk-UA"/>
        </w:rPr>
        <w:t xml:space="preserve"> USAID</w:t>
      </w:r>
      <w:r w:rsidRPr="00847B66">
        <w:rPr>
          <w:bCs/>
          <w:iCs/>
          <w:sz w:val="22"/>
          <w:szCs w:val="22"/>
          <w:lang w:val="uk-UA"/>
        </w:rPr>
        <w:t xml:space="preserve"> </w:t>
      </w:r>
      <w:r w:rsidR="006C1053" w:rsidRPr="00847B66">
        <w:rPr>
          <w:bCs/>
          <w:iCs/>
          <w:sz w:val="22"/>
          <w:szCs w:val="22"/>
          <w:lang w:val="uk-UA"/>
        </w:rPr>
        <w:t>«</w:t>
      </w:r>
      <w:r w:rsidRPr="00847B66">
        <w:rPr>
          <w:bCs/>
          <w:iCs/>
          <w:sz w:val="22"/>
          <w:szCs w:val="22"/>
          <w:lang w:val="uk-UA"/>
        </w:rPr>
        <w:t>Нове правосуддя</w:t>
      </w:r>
      <w:r w:rsidR="006C1053" w:rsidRPr="00847B66">
        <w:rPr>
          <w:bCs/>
          <w:iCs/>
          <w:sz w:val="22"/>
          <w:szCs w:val="22"/>
          <w:lang w:val="uk-UA"/>
        </w:rPr>
        <w:t>»</w:t>
      </w:r>
      <w:r w:rsidRPr="00847B66">
        <w:rPr>
          <w:bCs/>
          <w:iCs/>
          <w:sz w:val="22"/>
          <w:szCs w:val="22"/>
          <w:lang w:val="uk-UA"/>
        </w:rPr>
        <w:t>, має задовольняти такі критерії:</w:t>
      </w:r>
    </w:p>
    <w:p w14:paraId="05715A7D" w14:textId="77777777" w:rsidR="00051343" w:rsidRPr="00847B66" w:rsidRDefault="00051343" w:rsidP="00051343">
      <w:pPr>
        <w:pStyle w:val="BODYTEXT2BULLET1"/>
        <w:numPr>
          <w:ilvl w:val="0"/>
          <w:numId w:val="37"/>
        </w:numPr>
        <w:spacing w:before="20" w:after="0" w:line="240" w:lineRule="auto"/>
        <w:ind w:left="714" w:hanging="357"/>
        <w:rPr>
          <w:rStyle w:val="hps"/>
          <w:rFonts w:ascii="Times New Roman" w:hAnsi="Times New Roman"/>
          <w:sz w:val="22"/>
          <w:szCs w:val="22"/>
          <w:lang w:val="uk-UA"/>
        </w:rPr>
      </w:pPr>
      <w:r w:rsidRPr="00847B66">
        <w:rPr>
          <w:rStyle w:val="hps"/>
          <w:rFonts w:ascii="Times New Roman" w:hAnsi="Times New Roman"/>
          <w:sz w:val="22"/>
          <w:szCs w:val="22"/>
          <w:lang w:val="uk-UA"/>
        </w:rPr>
        <w:t>Діяльність/проект</w:t>
      </w:r>
      <w:r w:rsidR="00D55A6B" w:rsidRPr="00847B66">
        <w:rPr>
          <w:rStyle w:val="hps"/>
          <w:rFonts w:ascii="Times New Roman" w:hAnsi="Times New Roman"/>
          <w:sz w:val="22"/>
          <w:szCs w:val="22"/>
          <w:lang w:val="uk-UA"/>
        </w:rPr>
        <w:t>, що фінансується з</w:t>
      </w:r>
      <w:r w:rsidR="00BE2E1D" w:rsidRPr="00847B66">
        <w:rPr>
          <w:rStyle w:val="hps"/>
          <w:rFonts w:ascii="Times New Roman" w:hAnsi="Times New Roman"/>
          <w:sz w:val="22"/>
          <w:szCs w:val="22"/>
          <w:lang w:val="uk-UA"/>
        </w:rPr>
        <w:t xml:space="preserve"> коштів</w:t>
      </w:r>
      <w:r w:rsidR="00D55A6B" w:rsidRPr="00847B66">
        <w:rPr>
          <w:rStyle w:val="hps"/>
          <w:rFonts w:ascii="Times New Roman" w:hAnsi="Times New Roman"/>
          <w:sz w:val="22"/>
          <w:szCs w:val="22"/>
          <w:lang w:val="uk-UA"/>
        </w:rPr>
        <w:t xml:space="preserve"> гранту,</w:t>
      </w:r>
      <w:r w:rsidRPr="00847B66">
        <w:rPr>
          <w:rStyle w:val="hps"/>
          <w:rFonts w:ascii="Times New Roman" w:hAnsi="Times New Roman"/>
          <w:sz w:val="22"/>
          <w:szCs w:val="22"/>
          <w:lang w:val="uk-UA"/>
        </w:rPr>
        <w:t xml:space="preserve"> </w:t>
      </w:r>
      <w:r w:rsidR="00D55A6B" w:rsidRPr="00847B66">
        <w:rPr>
          <w:rStyle w:val="hps"/>
          <w:rFonts w:ascii="Times New Roman" w:hAnsi="Times New Roman"/>
          <w:sz w:val="22"/>
          <w:szCs w:val="22"/>
          <w:lang w:val="uk-UA"/>
        </w:rPr>
        <w:t>відповідає</w:t>
      </w:r>
      <w:r w:rsidR="006816A5" w:rsidRPr="00847B66">
        <w:rPr>
          <w:rStyle w:val="hps"/>
          <w:rFonts w:ascii="Times New Roman" w:hAnsi="Times New Roman"/>
          <w:sz w:val="22"/>
          <w:szCs w:val="22"/>
          <w:lang w:val="uk-UA"/>
        </w:rPr>
        <w:t xml:space="preserve"> цілям П</w:t>
      </w:r>
      <w:r w:rsidRPr="00847B66">
        <w:rPr>
          <w:rStyle w:val="hps"/>
          <w:rFonts w:ascii="Times New Roman" w:hAnsi="Times New Roman"/>
          <w:sz w:val="22"/>
          <w:szCs w:val="22"/>
          <w:lang w:val="uk-UA"/>
        </w:rPr>
        <w:t>рограми</w:t>
      </w:r>
      <w:r w:rsidR="006816A5" w:rsidRPr="00847B66">
        <w:rPr>
          <w:rStyle w:val="hps"/>
          <w:rFonts w:ascii="Times New Roman" w:hAnsi="Times New Roman"/>
          <w:sz w:val="22"/>
          <w:szCs w:val="22"/>
          <w:lang w:val="uk-UA"/>
        </w:rPr>
        <w:t xml:space="preserve"> USAID</w:t>
      </w:r>
      <w:r w:rsidRPr="00847B66">
        <w:rPr>
          <w:rStyle w:val="hps"/>
          <w:rFonts w:ascii="Times New Roman" w:hAnsi="Times New Roman"/>
          <w:sz w:val="22"/>
          <w:szCs w:val="22"/>
          <w:lang w:val="uk-UA"/>
        </w:rPr>
        <w:t xml:space="preserve"> </w:t>
      </w:r>
      <w:r w:rsidR="006C1053" w:rsidRPr="00847B66">
        <w:rPr>
          <w:rStyle w:val="hps"/>
          <w:rFonts w:ascii="Times New Roman" w:hAnsi="Times New Roman"/>
          <w:sz w:val="22"/>
          <w:szCs w:val="22"/>
          <w:lang w:val="uk-UA"/>
        </w:rPr>
        <w:t>«</w:t>
      </w:r>
      <w:r w:rsidRPr="00847B66">
        <w:rPr>
          <w:rStyle w:val="hps"/>
          <w:rFonts w:ascii="Times New Roman" w:hAnsi="Times New Roman"/>
          <w:sz w:val="22"/>
          <w:szCs w:val="22"/>
          <w:lang w:val="uk-UA"/>
        </w:rPr>
        <w:t>Нове правосуддя</w:t>
      </w:r>
      <w:r w:rsidR="006C1053" w:rsidRPr="00847B66">
        <w:rPr>
          <w:rStyle w:val="hps"/>
          <w:rFonts w:ascii="Times New Roman" w:hAnsi="Times New Roman"/>
          <w:sz w:val="22"/>
          <w:szCs w:val="22"/>
          <w:lang w:val="uk-UA"/>
        </w:rPr>
        <w:t>»</w:t>
      </w:r>
      <w:r w:rsidRPr="00847B66">
        <w:rPr>
          <w:rStyle w:val="hps"/>
          <w:rFonts w:ascii="Times New Roman" w:hAnsi="Times New Roman"/>
          <w:sz w:val="22"/>
          <w:szCs w:val="22"/>
          <w:lang w:val="uk-UA"/>
        </w:rPr>
        <w:t>, описаним в розділ</w:t>
      </w:r>
      <w:r w:rsidR="00BE2E1D" w:rsidRPr="00847B66">
        <w:rPr>
          <w:rStyle w:val="hps"/>
          <w:rFonts w:ascii="Times New Roman" w:hAnsi="Times New Roman"/>
          <w:sz w:val="22"/>
          <w:szCs w:val="22"/>
          <w:lang w:val="uk-UA"/>
        </w:rPr>
        <w:t>і</w:t>
      </w:r>
      <w:r w:rsidRPr="00847B66">
        <w:rPr>
          <w:rStyle w:val="hps"/>
          <w:rFonts w:ascii="Times New Roman" w:hAnsi="Times New Roman"/>
          <w:sz w:val="22"/>
          <w:szCs w:val="22"/>
          <w:lang w:val="uk-UA"/>
        </w:rPr>
        <w:t xml:space="preserve"> І цього документу.</w:t>
      </w:r>
    </w:p>
    <w:p w14:paraId="68A91C50" w14:textId="77777777" w:rsidR="00051343" w:rsidRPr="00847B66" w:rsidRDefault="00BE2E1D" w:rsidP="00051343">
      <w:pPr>
        <w:pStyle w:val="BODYTEXT2BULLET1"/>
        <w:numPr>
          <w:ilvl w:val="0"/>
          <w:numId w:val="37"/>
        </w:numPr>
        <w:spacing w:before="20" w:after="0" w:line="240" w:lineRule="auto"/>
        <w:ind w:left="714" w:hanging="357"/>
        <w:rPr>
          <w:rStyle w:val="hps"/>
          <w:rFonts w:ascii="Times New Roman" w:hAnsi="Times New Roman"/>
          <w:sz w:val="22"/>
          <w:szCs w:val="22"/>
          <w:lang w:val="uk-UA"/>
        </w:rPr>
      </w:pPr>
      <w:r w:rsidRPr="00847B66">
        <w:rPr>
          <w:rStyle w:val="hps"/>
          <w:rFonts w:ascii="Times New Roman" w:hAnsi="Times New Roman"/>
          <w:sz w:val="22"/>
          <w:szCs w:val="22"/>
          <w:lang w:val="uk-UA"/>
        </w:rPr>
        <w:t>Діяльність, що фінансується з коштів</w:t>
      </w:r>
      <w:r w:rsidR="00D55A6B" w:rsidRPr="00847B66">
        <w:rPr>
          <w:rStyle w:val="hps"/>
          <w:rFonts w:ascii="Times New Roman" w:hAnsi="Times New Roman"/>
          <w:sz w:val="22"/>
          <w:szCs w:val="22"/>
          <w:lang w:val="uk-UA"/>
        </w:rPr>
        <w:t xml:space="preserve"> гранту, </w:t>
      </w:r>
      <w:r w:rsidR="00D80661" w:rsidRPr="00847B66">
        <w:rPr>
          <w:rStyle w:val="hps"/>
          <w:rFonts w:ascii="Times New Roman" w:hAnsi="Times New Roman"/>
          <w:sz w:val="22"/>
          <w:szCs w:val="22"/>
          <w:lang w:val="uk-UA"/>
        </w:rPr>
        <w:t>в</w:t>
      </w:r>
      <w:r w:rsidR="00D55A6B" w:rsidRPr="00847B66">
        <w:rPr>
          <w:rStyle w:val="hps"/>
          <w:rFonts w:ascii="Times New Roman" w:hAnsi="Times New Roman"/>
          <w:sz w:val="22"/>
          <w:szCs w:val="22"/>
          <w:lang w:val="uk-UA"/>
        </w:rPr>
        <w:t>проваджується в Україні українською організацією-</w:t>
      </w:r>
      <w:proofErr w:type="spellStart"/>
      <w:r w:rsidR="00D55A6B" w:rsidRPr="00847B66">
        <w:rPr>
          <w:rStyle w:val="hps"/>
          <w:rFonts w:ascii="Times New Roman" w:hAnsi="Times New Roman"/>
          <w:sz w:val="22"/>
          <w:szCs w:val="22"/>
          <w:lang w:val="uk-UA"/>
        </w:rPr>
        <w:t>вигодонабувачем</w:t>
      </w:r>
      <w:proofErr w:type="spellEnd"/>
      <w:r w:rsidR="00D55A6B" w:rsidRPr="00847B66">
        <w:rPr>
          <w:rStyle w:val="hps"/>
          <w:rFonts w:ascii="Times New Roman" w:hAnsi="Times New Roman"/>
          <w:sz w:val="22"/>
          <w:szCs w:val="22"/>
          <w:lang w:val="uk-UA"/>
        </w:rPr>
        <w:t xml:space="preserve"> і при цьому відповідає </w:t>
      </w:r>
      <w:r w:rsidR="00D10836" w:rsidRPr="00847B66">
        <w:rPr>
          <w:rStyle w:val="hps"/>
          <w:rFonts w:ascii="Times New Roman" w:hAnsi="Times New Roman"/>
          <w:sz w:val="22"/>
          <w:szCs w:val="22"/>
          <w:lang w:val="uk-UA"/>
        </w:rPr>
        <w:t>меті даного грантового конкурсу</w:t>
      </w:r>
      <w:r w:rsidR="00D55A6B" w:rsidRPr="00847B66">
        <w:rPr>
          <w:rStyle w:val="hps"/>
          <w:rFonts w:ascii="Times New Roman" w:hAnsi="Times New Roman"/>
          <w:sz w:val="22"/>
          <w:szCs w:val="22"/>
          <w:lang w:val="uk-UA"/>
        </w:rPr>
        <w:t xml:space="preserve">. </w:t>
      </w:r>
      <w:r w:rsidR="00667412" w:rsidRPr="00847B66">
        <w:rPr>
          <w:rStyle w:val="hps"/>
          <w:rFonts w:ascii="Times New Roman" w:hAnsi="Times New Roman"/>
          <w:sz w:val="22"/>
          <w:szCs w:val="22"/>
          <w:lang w:val="uk-UA"/>
        </w:rPr>
        <w:t xml:space="preserve">Заявник зобов’язаний надати </w:t>
      </w:r>
      <w:r w:rsidR="00D55A6B" w:rsidRPr="00847B66">
        <w:rPr>
          <w:rStyle w:val="hps"/>
          <w:rFonts w:ascii="Times New Roman" w:hAnsi="Times New Roman"/>
          <w:sz w:val="22"/>
          <w:szCs w:val="22"/>
          <w:lang w:val="uk-UA"/>
        </w:rPr>
        <w:t>свідчення того, що реалізація проекту сприятиме досяг</w:t>
      </w:r>
      <w:r w:rsidR="00683F13" w:rsidRPr="00847B66">
        <w:rPr>
          <w:rStyle w:val="hps"/>
          <w:rFonts w:ascii="Times New Roman" w:hAnsi="Times New Roman"/>
          <w:sz w:val="22"/>
          <w:szCs w:val="22"/>
          <w:lang w:val="uk-UA"/>
        </w:rPr>
        <w:t>н</w:t>
      </w:r>
      <w:r w:rsidR="00D55A6B" w:rsidRPr="00847B66">
        <w:rPr>
          <w:rStyle w:val="hps"/>
          <w:rFonts w:ascii="Times New Roman" w:hAnsi="Times New Roman"/>
          <w:sz w:val="22"/>
          <w:szCs w:val="22"/>
          <w:lang w:val="uk-UA"/>
        </w:rPr>
        <w:t>енню одного чи кілько</w:t>
      </w:r>
      <w:r w:rsidR="00683F13" w:rsidRPr="00847B66">
        <w:rPr>
          <w:rStyle w:val="hps"/>
          <w:rFonts w:ascii="Times New Roman" w:hAnsi="Times New Roman"/>
          <w:sz w:val="22"/>
          <w:szCs w:val="22"/>
          <w:lang w:val="uk-UA"/>
        </w:rPr>
        <w:t>х</w:t>
      </w:r>
      <w:r w:rsidR="00D55A6B" w:rsidRPr="00847B66">
        <w:rPr>
          <w:rStyle w:val="hps"/>
          <w:rFonts w:ascii="Times New Roman" w:hAnsi="Times New Roman"/>
          <w:sz w:val="22"/>
          <w:szCs w:val="22"/>
          <w:lang w:val="uk-UA"/>
        </w:rPr>
        <w:t xml:space="preserve"> очікуваних результат</w:t>
      </w:r>
      <w:r w:rsidR="00667412" w:rsidRPr="00847B66">
        <w:rPr>
          <w:rStyle w:val="hps"/>
          <w:rFonts w:ascii="Times New Roman" w:hAnsi="Times New Roman"/>
          <w:sz w:val="22"/>
          <w:szCs w:val="22"/>
          <w:lang w:val="uk-UA"/>
        </w:rPr>
        <w:t>ів Програми, наприклад, сприятиме</w:t>
      </w:r>
      <w:r w:rsidR="00D55A6B" w:rsidRPr="00847B66">
        <w:rPr>
          <w:rStyle w:val="hps"/>
          <w:rFonts w:ascii="Times New Roman" w:hAnsi="Times New Roman"/>
          <w:sz w:val="22"/>
          <w:szCs w:val="22"/>
          <w:lang w:val="uk-UA"/>
        </w:rPr>
        <w:t xml:space="preserve"> дієвій взаємодії судової, виконавчої та законодавчої гілок влади із забезпеченням незалежності судової гілки влади.</w:t>
      </w:r>
    </w:p>
    <w:p w14:paraId="3AB01E07" w14:textId="77777777" w:rsidR="00D55A6B" w:rsidRPr="00847B66" w:rsidRDefault="009C6A22" w:rsidP="00051343">
      <w:pPr>
        <w:pStyle w:val="BODYTEXT2BULLET1"/>
        <w:numPr>
          <w:ilvl w:val="0"/>
          <w:numId w:val="37"/>
        </w:numPr>
        <w:spacing w:before="20" w:after="0" w:line="240" w:lineRule="auto"/>
        <w:ind w:left="714" w:hanging="357"/>
        <w:rPr>
          <w:rStyle w:val="hps"/>
          <w:rFonts w:ascii="Times New Roman" w:hAnsi="Times New Roman"/>
          <w:sz w:val="22"/>
          <w:szCs w:val="22"/>
          <w:lang w:val="uk-UA"/>
        </w:rPr>
      </w:pPr>
      <w:r w:rsidRPr="00847B66">
        <w:rPr>
          <w:rStyle w:val="hps"/>
          <w:rFonts w:ascii="Times New Roman" w:hAnsi="Times New Roman"/>
          <w:sz w:val="22"/>
          <w:szCs w:val="22"/>
          <w:lang w:val="uk-UA"/>
        </w:rPr>
        <w:t>Гранти надаються на ді</w:t>
      </w:r>
      <w:r w:rsidR="00ED5D1F" w:rsidRPr="00847B66">
        <w:rPr>
          <w:rStyle w:val="hps"/>
          <w:rFonts w:ascii="Times New Roman" w:hAnsi="Times New Roman"/>
          <w:sz w:val="22"/>
          <w:szCs w:val="22"/>
          <w:lang w:val="uk-UA"/>
        </w:rPr>
        <w:t xml:space="preserve">яльність/проекти, що </w:t>
      </w:r>
      <w:r w:rsidR="00DF6797" w:rsidRPr="00847B66">
        <w:rPr>
          <w:rStyle w:val="hps"/>
          <w:rFonts w:ascii="Times New Roman" w:hAnsi="Times New Roman"/>
          <w:sz w:val="22"/>
          <w:szCs w:val="22"/>
          <w:lang w:val="uk-UA"/>
        </w:rPr>
        <w:t xml:space="preserve">спрямовані </w:t>
      </w:r>
      <w:r w:rsidR="00683F13" w:rsidRPr="00847B66">
        <w:rPr>
          <w:rStyle w:val="hps"/>
          <w:rFonts w:ascii="Times New Roman" w:hAnsi="Times New Roman"/>
          <w:sz w:val="22"/>
          <w:szCs w:val="22"/>
          <w:lang w:val="uk-UA"/>
        </w:rPr>
        <w:t xml:space="preserve">на </w:t>
      </w:r>
      <w:r w:rsidR="00D44F4B" w:rsidRPr="00847B66">
        <w:rPr>
          <w:rStyle w:val="hps"/>
          <w:rFonts w:ascii="Times New Roman" w:hAnsi="Times New Roman"/>
          <w:sz w:val="22"/>
          <w:szCs w:val="22"/>
          <w:lang w:val="uk-UA"/>
        </w:rPr>
        <w:t xml:space="preserve">підвищення ефективності судової влади  </w:t>
      </w:r>
      <w:r w:rsidR="00ED5D1F" w:rsidRPr="00847B66">
        <w:rPr>
          <w:rStyle w:val="hps"/>
          <w:rFonts w:ascii="Times New Roman" w:hAnsi="Times New Roman"/>
          <w:sz w:val="22"/>
          <w:szCs w:val="22"/>
          <w:lang w:val="uk-UA"/>
        </w:rPr>
        <w:t>в</w:t>
      </w:r>
      <w:r w:rsidR="00667412" w:rsidRPr="00847B66">
        <w:rPr>
          <w:rStyle w:val="hps"/>
          <w:rFonts w:ascii="Times New Roman" w:hAnsi="Times New Roman"/>
          <w:sz w:val="22"/>
          <w:szCs w:val="22"/>
          <w:lang w:val="uk-UA"/>
        </w:rPr>
        <w:t xml:space="preserve"> Україні</w:t>
      </w:r>
      <w:r w:rsidR="00ED5D1F" w:rsidRPr="00847B66">
        <w:rPr>
          <w:rStyle w:val="hps"/>
          <w:rFonts w:ascii="Times New Roman" w:hAnsi="Times New Roman"/>
          <w:sz w:val="22"/>
          <w:szCs w:val="22"/>
          <w:lang w:val="uk-UA"/>
        </w:rPr>
        <w:t xml:space="preserve">. </w:t>
      </w:r>
    </w:p>
    <w:p w14:paraId="117CBAC7" w14:textId="77777777" w:rsidR="00ED5D1F" w:rsidRPr="00847B66" w:rsidRDefault="00ED5D1F" w:rsidP="00051343">
      <w:pPr>
        <w:pStyle w:val="BODYTEXT2BULLET1"/>
        <w:numPr>
          <w:ilvl w:val="0"/>
          <w:numId w:val="37"/>
        </w:numPr>
        <w:spacing w:before="20" w:after="0" w:line="240" w:lineRule="auto"/>
        <w:ind w:left="714" w:hanging="357"/>
        <w:rPr>
          <w:rStyle w:val="hps"/>
          <w:rFonts w:ascii="Times New Roman" w:hAnsi="Times New Roman"/>
          <w:sz w:val="22"/>
          <w:szCs w:val="22"/>
          <w:lang w:val="uk-UA"/>
        </w:rPr>
      </w:pPr>
      <w:r w:rsidRPr="00847B66">
        <w:rPr>
          <w:rStyle w:val="hps"/>
          <w:rFonts w:ascii="Times New Roman" w:hAnsi="Times New Roman"/>
          <w:sz w:val="22"/>
          <w:szCs w:val="22"/>
          <w:lang w:val="uk-UA"/>
        </w:rPr>
        <w:t>Запропонований проект</w:t>
      </w:r>
      <w:r w:rsidR="00203409" w:rsidRPr="00847B66">
        <w:rPr>
          <w:rStyle w:val="hps"/>
          <w:rFonts w:ascii="Times New Roman" w:hAnsi="Times New Roman"/>
          <w:sz w:val="22"/>
          <w:szCs w:val="22"/>
          <w:lang w:val="uk-UA"/>
        </w:rPr>
        <w:t xml:space="preserve"> має включати також гендерну складову, у тому числі мати на меті забезпечення рівної участі у реалізації проекту чоловіків і жінок (але не обмежуватися лише цим).</w:t>
      </w:r>
    </w:p>
    <w:p w14:paraId="79161BA9" w14:textId="77777777" w:rsidR="00D55A6B" w:rsidRPr="00847B66" w:rsidRDefault="00203409" w:rsidP="00051343">
      <w:pPr>
        <w:pStyle w:val="BODYTEXT2BULLET1"/>
        <w:numPr>
          <w:ilvl w:val="0"/>
          <w:numId w:val="37"/>
        </w:numPr>
        <w:spacing w:before="20" w:after="0" w:line="240" w:lineRule="auto"/>
        <w:ind w:left="714" w:hanging="357"/>
        <w:rPr>
          <w:rStyle w:val="hps"/>
          <w:rFonts w:ascii="Times New Roman" w:hAnsi="Times New Roman"/>
          <w:sz w:val="22"/>
          <w:szCs w:val="22"/>
          <w:lang w:val="uk-UA"/>
        </w:rPr>
      </w:pPr>
      <w:r w:rsidRPr="00847B66">
        <w:rPr>
          <w:rStyle w:val="hps"/>
          <w:rFonts w:ascii="Times New Roman" w:hAnsi="Times New Roman"/>
          <w:sz w:val="22"/>
          <w:szCs w:val="22"/>
          <w:lang w:val="uk-UA"/>
        </w:rPr>
        <w:t>Запропонований проект може стосуватися єдиного чи основного напрямку роботи організації, а</w:t>
      </w:r>
      <w:r w:rsidR="00667412" w:rsidRPr="00847B66">
        <w:rPr>
          <w:rStyle w:val="hps"/>
          <w:rFonts w:ascii="Times New Roman" w:hAnsi="Times New Roman"/>
          <w:sz w:val="22"/>
          <w:szCs w:val="22"/>
          <w:lang w:val="uk-UA"/>
        </w:rPr>
        <w:t xml:space="preserve"> також </w:t>
      </w:r>
      <w:r w:rsidRPr="00847B66">
        <w:rPr>
          <w:rStyle w:val="hps"/>
          <w:rFonts w:ascii="Times New Roman" w:hAnsi="Times New Roman"/>
          <w:sz w:val="22"/>
          <w:szCs w:val="22"/>
          <w:lang w:val="uk-UA"/>
        </w:rPr>
        <w:t>й окремої фу</w:t>
      </w:r>
      <w:r w:rsidR="00683F13" w:rsidRPr="00847B66">
        <w:rPr>
          <w:rStyle w:val="hps"/>
          <w:rFonts w:ascii="Times New Roman" w:hAnsi="Times New Roman"/>
          <w:sz w:val="22"/>
          <w:szCs w:val="22"/>
          <w:lang w:val="uk-UA"/>
        </w:rPr>
        <w:t>н</w:t>
      </w:r>
      <w:r w:rsidRPr="00847B66">
        <w:rPr>
          <w:rStyle w:val="hps"/>
          <w:rFonts w:ascii="Times New Roman" w:hAnsi="Times New Roman"/>
          <w:sz w:val="22"/>
          <w:szCs w:val="22"/>
          <w:lang w:val="uk-UA"/>
        </w:rPr>
        <w:t xml:space="preserve">кції чи окремого виміру роботи організації, яка </w:t>
      </w:r>
      <w:r w:rsidR="00D44F4B" w:rsidRPr="00847B66">
        <w:rPr>
          <w:rStyle w:val="hps"/>
          <w:rFonts w:ascii="Times New Roman" w:hAnsi="Times New Roman"/>
          <w:sz w:val="22"/>
          <w:szCs w:val="22"/>
          <w:lang w:val="uk-UA"/>
        </w:rPr>
        <w:t>в</w:t>
      </w:r>
      <w:r w:rsidRPr="00847B66">
        <w:rPr>
          <w:rStyle w:val="hps"/>
          <w:rFonts w:ascii="Times New Roman" w:hAnsi="Times New Roman"/>
          <w:sz w:val="22"/>
          <w:szCs w:val="22"/>
          <w:lang w:val="uk-UA"/>
        </w:rPr>
        <w:t>про</w:t>
      </w:r>
      <w:r w:rsidR="00683F13" w:rsidRPr="00847B66">
        <w:rPr>
          <w:rStyle w:val="hps"/>
          <w:rFonts w:ascii="Times New Roman" w:hAnsi="Times New Roman"/>
          <w:sz w:val="22"/>
          <w:szCs w:val="22"/>
          <w:lang w:val="uk-UA"/>
        </w:rPr>
        <w:t>в</w:t>
      </w:r>
      <w:r w:rsidRPr="00847B66">
        <w:rPr>
          <w:rStyle w:val="hps"/>
          <w:rFonts w:ascii="Times New Roman" w:hAnsi="Times New Roman"/>
          <w:sz w:val="22"/>
          <w:szCs w:val="22"/>
          <w:lang w:val="uk-UA"/>
        </w:rPr>
        <w:t>аджує свою діяльність здебільшого за іншими програмами.</w:t>
      </w:r>
    </w:p>
    <w:p w14:paraId="60302B83" w14:textId="77777777" w:rsidR="00203409" w:rsidRPr="00847B66" w:rsidRDefault="00203409" w:rsidP="00FF1A36">
      <w:pPr>
        <w:pStyle w:val="BODYTEXT2BULLET1"/>
        <w:numPr>
          <w:ilvl w:val="0"/>
          <w:numId w:val="37"/>
        </w:numPr>
        <w:spacing w:before="20" w:after="0" w:line="240" w:lineRule="auto"/>
        <w:ind w:left="714" w:hanging="357"/>
        <w:rPr>
          <w:rStyle w:val="hps"/>
          <w:rFonts w:ascii="Times New Roman" w:hAnsi="Times New Roman"/>
          <w:sz w:val="22"/>
          <w:szCs w:val="22"/>
          <w:lang w:val="uk-UA"/>
        </w:rPr>
      </w:pPr>
      <w:r w:rsidRPr="00847B66">
        <w:rPr>
          <w:rStyle w:val="hps"/>
          <w:rFonts w:ascii="Times New Roman" w:hAnsi="Times New Roman"/>
          <w:sz w:val="22"/>
          <w:szCs w:val="22"/>
          <w:lang w:val="uk-UA"/>
        </w:rPr>
        <w:t>Гранти покривають лише необхідні та дозволені витрати, пов</w:t>
      </w:r>
      <w:r w:rsidR="00FF1A36" w:rsidRPr="00847B66">
        <w:rPr>
          <w:rStyle w:val="hps"/>
          <w:rFonts w:ascii="Times New Roman" w:hAnsi="Times New Roman"/>
          <w:sz w:val="22"/>
          <w:szCs w:val="22"/>
          <w:lang w:val="uk-UA"/>
        </w:rPr>
        <w:t>’язані з провадження</w:t>
      </w:r>
      <w:r w:rsidR="00667412" w:rsidRPr="00847B66">
        <w:rPr>
          <w:rStyle w:val="hps"/>
          <w:rFonts w:ascii="Times New Roman" w:hAnsi="Times New Roman"/>
          <w:sz w:val="22"/>
          <w:szCs w:val="22"/>
          <w:lang w:val="uk-UA"/>
        </w:rPr>
        <w:t>м</w:t>
      </w:r>
      <w:r w:rsidR="00FF1A36" w:rsidRPr="00847B66">
        <w:rPr>
          <w:rStyle w:val="hps"/>
          <w:rFonts w:ascii="Times New Roman" w:hAnsi="Times New Roman"/>
          <w:sz w:val="22"/>
          <w:szCs w:val="22"/>
          <w:lang w:val="uk-UA"/>
        </w:rPr>
        <w:t xml:space="preserve"> проекту, такі як заробітна плата працівників проекту, винагорода консультантам; витрати на проведення навчання, зустрічей, видання публікацій; витрати на утримання офісу та поїздки, а також інші прямі витрати. Конкретні витрати, що фінансуються за програмою </w:t>
      </w:r>
      <w:r w:rsidR="00D44F4B" w:rsidRPr="00847B66">
        <w:rPr>
          <w:rStyle w:val="hps"/>
          <w:rFonts w:ascii="Times New Roman" w:hAnsi="Times New Roman"/>
          <w:sz w:val="22"/>
          <w:szCs w:val="22"/>
          <w:lang w:val="uk-UA"/>
        </w:rPr>
        <w:t>USAID «</w:t>
      </w:r>
      <w:r w:rsidR="00FF1A36" w:rsidRPr="00847B66">
        <w:rPr>
          <w:rStyle w:val="hps"/>
          <w:rFonts w:ascii="Times New Roman" w:hAnsi="Times New Roman"/>
          <w:sz w:val="22"/>
          <w:szCs w:val="22"/>
          <w:lang w:val="uk-UA"/>
        </w:rPr>
        <w:t>Нове правосуддя</w:t>
      </w:r>
      <w:r w:rsidR="00D44F4B" w:rsidRPr="00847B66">
        <w:rPr>
          <w:rStyle w:val="hps"/>
          <w:rFonts w:ascii="Times New Roman" w:hAnsi="Times New Roman"/>
          <w:sz w:val="22"/>
          <w:szCs w:val="22"/>
          <w:lang w:val="uk-UA"/>
        </w:rPr>
        <w:t>»</w:t>
      </w:r>
      <w:r w:rsidR="00FF1A36" w:rsidRPr="00847B66">
        <w:rPr>
          <w:rStyle w:val="hps"/>
          <w:rFonts w:ascii="Times New Roman" w:hAnsi="Times New Roman"/>
          <w:sz w:val="22"/>
          <w:szCs w:val="22"/>
          <w:lang w:val="uk-UA"/>
        </w:rPr>
        <w:t xml:space="preserve">, мають задовольняти правила </w:t>
      </w:r>
      <w:r w:rsidR="006C4C71" w:rsidRPr="00847B66">
        <w:rPr>
          <w:rStyle w:val="hps"/>
          <w:rFonts w:ascii="Times New Roman" w:hAnsi="Times New Roman"/>
          <w:sz w:val="22"/>
          <w:szCs w:val="22"/>
          <w:lang w:val="uk-UA"/>
        </w:rPr>
        <w:t>USAID</w:t>
      </w:r>
      <w:r w:rsidR="00FF1A36" w:rsidRPr="00847B66">
        <w:rPr>
          <w:rStyle w:val="hps"/>
          <w:rFonts w:ascii="Times New Roman" w:hAnsi="Times New Roman"/>
          <w:sz w:val="22"/>
          <w:szCs w:val="22"/>
          <w:lang w:val="uk-UA"/>
        </w:rPr>
        <w:t xml:space="preserve"> щодо фінансування тих чи інших видів діяльності.</w:t>
      </w:r>
    </w:p>
    <w:p w14:paraId="33022A04" w14:textId="77777777" w:rsidR="00FF1A36" w:rsidRPr="00847B66" w:rsidRDefault="00FF1A36" w:rsidP="00FF1A36">
      <w:pPr>
        <w:pStyle w:val="BODYTEXT2BULLET1"/>
        <w:numPr>
          <w:ilvl w:val="0"/>
          <w:numId w:val="37"/>
        </w:numPr>
        <w:spacing w:before="20" w:after="0" w:line="240" w:lineRule="auto"/>
        <w:ind w:left="714" w:hanging="357"/>
        <w:rPr>
          <w:rStyle w:val="hps"/>
          <w:rFonts w:ascii="Times New Roman" w:hAnsi="Times New Roman"/>
          <w:sz w:val="22"/>
          <w:szCs w:val="22"/>
          <w:lang w:val="uk-UA"/>
        </w:rPr>
      </w:pPr>
      <w:r w:rsidRPr="00847B66">
        <w:rPr>
          <w:rStyle w:val="hps"/>
          <w:rFonts w:ascii="Times New Roman" w:hAnsi="Times New Roman"/>
          <w:sz w:val="22"/>
          <w:szCs w:val="22"/>
          <w:lang w:val="uk-UA"/>
        </w:rPr>
        <w:t>Реалізація проекту</w:t>
      </w:r>
      <w:r w:rsidR="00C6489B" w:rsidRPr="00847B66">
        <w:rPr>
          <w:rStyle w:val="hps"/>
          <w:rFonts w:ascii="Times New Roman" w:hAnsi="Times New Roman"/>
          <w:sz w:val="22"/>
          <w:szCs w:val="22"/>
          <w:lang w:val="uk-UA"/>
        </w:rPr>
        <w:t>, що фінансується з</w:t>
      </w:r>
      <w:r w:rsidR="00667412" w:rsidRPr="00847B66">
        <w:rPr>
          <w:rStyle w:val="hps"/>
          <w:rFonts w:ascii="Times New Roman" w:hAnsi="Times New Roman"/>
          <w:sz w:val="22"/>
          <w:szCs w:val="22"/>
          <w:lang w:val="uk-UA"/>
        </w:rPr>
        <w:t xml:space="preserve"> коштів</w:t>
      </w:r>
      <w:r w:rsidR="00C6489B" w:rsidRPr="00847B66">
        <w:rPr>
          <w:rStyle w:val="hps"/>
          <w:rFonts w:ascii="Times New Roman" w:hAnsi="Times New Roman"/>
          <w:sz w:val="22"/>
          <w:szCs w:val="22"/>
          <w:lang w:val="uk-UA"/>
        </w:rPr>
        <w:t xml:space="preserve"> гранту,</w:t>
      </w:r>
      <w:r w:rsidRPr="00847B66">
        <w:rPr>
          <w:rStyle w:val="hps"/>
          <w:rFonts w:ascii="Times New Roman" w:hAnsi="Times New Roman"/>
          <w:sz w:val="22"/>
          <w:szCs w:val="22"/>
          <w:lang w:val="uk-UA"/>
        </w:rPr>
        <w:t xml:space="preserve"> може починатися лише після підписання угоди між заявником та компанією </w:t>
      </w:r>
      <w:r w:rsidR="004E177A" w:rsidRPr="00847B66">
        <w:rPr>
          <w:rStyle w:val="hps"/>
          <w:rFonts w:ascii="Times New Roman" w:hAnsi="Times New Roman"/>
          <w:sz w:val="22"/>
          <w:szCs w:val="22"/>
          <w:lang w:val="uk-UA"/>
        </w:rPr>
        <w:t>«</w:t>
      </w:r>
      <w:r w:rsidRPr="00847B66">
        <w:rPr>
          <w:rStyle w:val="hps"/>
          <w:rFonts w:ascii="Times New Roman" w:hAnsi="Times New Roman"/>
          <w:sz w:val="22"/>
          <w:szCs w:val="22"/>
          <w:lang w:val="uk-UA"/>
        </w:rPr>
        <w:t>К</w:t>
      </w:r>
      <w:r w:rsidR="006C529C" w:rsidRPr="00847B66">
        <w:rPr>
          <w:rStyle w:val="hps"/>
          <w:rFonts w:ascii="Times New Roman" w:hAnsi="Times New Roman"/>
          <w:sz w:val="22"/>
          <w:szCs w:val="22"/>
          <w:lang w:val="uk-UA"/>
        </w:rPr>
        <w:t>і</w:t>
      </w:r>
      <w:r w:rsidRPr="00847B66">
        <w:rPr>
          <w:rStyle w:val="hps"/>
          <w:rFonts w:ascii="Times New Roman" w:hAnsi="Times New Roman"/>
          <w:sz w:val="22"/>
          <w:szCs w:val="22"/>
          <w:lang w:val="uk-UA"/>
        </w:rPr>
        <w:t>монікс</w:t>
      </w:r>
      <w:r w:rsidR="004E177A" w:rsidRPr="00847B66">
        <w:rPr>
          <w:rStyle w:val="hps"/>
          <w:rFonts w:ascii="Times New Roman" w:hAnsi="Times New Roman"/>
          <w:sz w:val="22"/>
          <w:szCs w:val="22"/>
          <w:lang w:val="uk-UA"/>
        </w:rPr>
        <w:t>»</w:t>
      </w:r>
      <w:r w:rsidRPr="00847B66">
        <w:rPr>
          <w:rStyle w:val="hps"/>
          <w:rFonts w:ascii="Times New Roman" w:hAnsi="Times New Roman"/>
          <w:sz w:val="22"/>
          <w:szCs w:val="22"/>
          <w:lang w:val="uk-UA"/>
        </w:rPr>
        <w:t>. Витрати, понесені до укладання угоди (у тому числі</w:t>
      </w:r>
      <w:r w:rsidR="00C6489B" w:rsidRPr="00847B66">
        <w:rPr>
          <w:rStyle w:val="hps"/>
          <w:rFonts w:ascii="Times New Roman" w:hAnsi="Times New Roman"/>
          <w:sz w:val="22"/>
          <w:szCs w:val="22"/>
          <w:lang w:val="uk-UA"/>
        </w:rPr>
        <w:t xml:space="preserve"> витрати на оформлення засвідчень і гарантій) не відшкодовуються.</w:t>
      </w:r>
    </w:p>
    <w:p w14:paraId="7512A4BB" w14:textId="77777777" w:rsidR="00C6489B" w:rsidRPr="00847B66" w:rsidRDefault="00C6489B" w:rsidP="00C6489B">
      <w:pPr>
        <w:pStyle w:val="NormalWeb"/>
        <w:keepNext/>
        <w:spacing w:before="360" w:beforeAutospacing="0" w:after="0" w:afterAutospacing="0"/>
        <w:rPr>
          <w:b/>
          <w:bCs/>
          <w:sz w:val="22"/>
          <w:szCs w:val="22"/>
          <w:lang w:val="uk-UA"/>
        </w:rPr>
      </w:pPr>
      <w:r w:rsidRPr="00847B66">
        <w:rPr>
          <w:b/>
          <w:bCs/>
          <w:sz w:val="22"/>
          <w:szCs w:val="22"/>
          <w:lang w:val="uk-UA"/>
        </w:rPr>
        <w:t xml:space="preserve">ІVА4. </w:t>
      </w:r>
      <w:r w:rsidR="004967A3" w:rsidRPr="00847B66">
        <w:rPr>
          <w:b/>
          <w:bCs/>
          <w:sz w:val="22"/>
          <w:szCs w:val="22"/>
          <w:lang w:val="uk-UA"/>
        </w:rPr>
        <w:t>ВИТРАТИ, ЯКІ НЕ ПОКРИВАЮТЬСЯ ГРАНТАМИ</w:t>
      </w:r>
    </w:p>
    <w:p w14:paraId="67468C7F" w14:textId="77777777" w:rsidR="00C6489B" w:rsidRPr="00847B66" w:rsidRDefault="00C6489B" w:rsidP="00C6489B">
      <w:pPr>
        <w:pStyle w:val="NormalWeb"/>
        <w:spacing w:before="240" w:beforeAutospacing="0" w:after="0" w:afterAutospacing="0"/>
        <w:rPr>
          <w:bCs/>
          <w:iCs/>
          <w:sz w:val="22"/>
          <w:szCs w:val="22"/>
          <w:lang w:val="uk-UA"/>
        </w:rPr>
      </w:pPr>
      <w:r w:rsidRPr="00847B66">
        <w:rPr>
          <w:bCs/>
          <w:iCs/>
          <w:sz w:val="22"/>
          <w:szCs w:val="22"/>
          <w:lang w:val="uk-UA"/>
        </w:rPr>
        <w:t>З грантів, що надаються</w:t>
      </w:r>
      <w:r w:rsidR="006816A5" w:rsidRPr="00847B66">
        <w:rPr>
          <w:bCs/>
          <w:iCs/>
          <w:sz w:val="22"/>
          <w:szCs w:val="22"/>
          <w:lang w:val="uk-UA"/>
        </w:rPr>
        <w:t xml:space="preserve"> П</w:t>
      </w:r>
      <w:r w:rsidR="00667412" w:rsidRPr="00847B66">
        <w:rPr>
          <w:bCs/>
          <w:iCs/>
          <w:sz w:val="22"/>
          <w:szCs w:val="22"/>
          <w:lang w:val="uk-UA"/>
        </w:rPr>
        <w:t>рограмою</w:t>
      </w:r>
      <w:r w:rsidR="00D44F4B" w:rsidRPr="00847B66">
        <w:rPr>
          <w:bCs/>
          <w:iCs/>
          <w:sz w:val="22"/>
          <w:szCs w:val="22"/>
          <w:lang w:val="uk-UA"/>
        </w:rPr>
        <w:t xml:space="preserve"> USAID</w:t>
      </w:r>
      <w:r w:rsidR="00667412" w:rsidRPr="00847B66">
        <w:rPr>
          <w:bCs/>
          <w:iCs/>
          <w:sz w:val="22"/>
          <w:szCs w:val="22"/>
          <w:lang w:val="uk-UA"/>
        </w:rPr>
        <w:t xml:space="preserve"> </w:t>
      </w:r>
      <w:r w:rsidR="00D44F4B" w:rsidRPr="00847B66">
        <w:rPr>
          <w:bCs/>
          <w:iCs/>
          <w:sz w:val="22"/>
          <w:szCs w:val="22"/>
          <w:lang w:val="uk-UA"/>
        </w:rPr>
        <w:t>«</w:t>
      </w:r>
      <w:r w:rsidR="00667412" w:rsidRPr="00847B66">
        <w:rPr>
          <w:bCs/>
          <w:iCs/>
          <w:sz w:val="22"/>
          <w:szCs w:val="22"/>
          <w:lang w:val="uk-UA"/>
        </w:rPr>
        <w:t>Нове правосуддя</w:t>
      </w:r>
      <w:r w:rsidR="00D44F4B" w:rsidRPr="00847B66">
        <w:rPr>
          <w:bCs/>
          <w:iCs/>
          <w:sz w:val="22"/>
          <w:szCs w:val="22"/>
          <w:lang w:val="uk-UA"/>
        </w:rPr>
        <w:t>»</w:t>
      </w:r>
      <w:r w:rsidR="00667412" w:rsidRPr="00847B66">
        <w:rPr>
          <w:bCs/>
          <w:iCs/>
          <w:sz w:val="22"/>
          <w:szCs w:val="22"/>
          <w:lang w:val="uk-UA"/>
        </w:rPr>
        <w:t>, не</w:t>
      </w:r>
      <w:r w:rsidRPr="00847B66">
        <w:rPr>
          <w:bCs/>
          <w:iCs/>
          <w:sz w:val="22"/>
          <w:szCs w:val="22"/>
          <w:lang w:val="uk-UA"/>
        </w:rPr>
        <w:t xml:space="preserve"> покриваються витрати на:</w:t>
      </w:r>
    </w:p>
    <w:p w14:paraId="1888DA00" w14:textId="77777777" w:rsidR="00926BC2" w:rsidRPr="00847B66" w:rsidRDefault="00926BC2" w:rsidP="00926BC2">
      <w:pPr>
        <w:pStyle w:val="BODYTEXT2BULLET1"/>
        <w:numPr>
          <w:ilvl w:val="0"/>
          <w:numId w:val="37"/>
        </w:numPr>
        <w:spacing w:before="20" w:after="0" w:line="240" w:lineRule="auto"/>
        <w:ind w:left="714" w:hanging="357"/>
        <w:rPr>
          <w:rStyle w:val="hps"/>
          <w:rFonts w:ascii="Times New Roman" w:hAnsi="Times New Roman"/>
          <w:sz w:val="22"/>
          <w:szCs w:val="22"/>
          <w:lang w:val="uk-UA"/>
        </w:rPr>
      </w:pPr>
      <w:r w:rsidRPr="00847B66">
        <w:rPr>
          <w:rStyle w:val="hps"/>
          <w:rFonts w:ascii="Times New Roman" w:hAnsi="Times New Roman"/>
          <w:sz w:val="22"/>
          <w:szCs w:val="22"/>
          <w:lang w:val="uk-UA"/>
        </w:rPr>
        <w:t>будівельні та будь-які інші роботи, пов’язані з інфраструктурою;</w:t>
      </w:r>
    </w:p>
    <w:p w14:paraId="55200120" w14:textId="0F58CB25" w:rsidR="00926BC2" w:rsidRPr="00847B66" w:rsidRDefault="00926BC2" w:rsidP="00926BC2">
      <w:pPr>
        <w:pStyle w:val="BODYTEXT2BULLET1"/>
        <w:numPr>
          <w:ilvl w:val="0"/>
          <w:numId w:val="37"/>
        </w:numPr>
        <w:spacing w:before="20" w:after="0" w:line="240" w:lineRule="auto"/>
        <w:ind w:left="714" w:hanging="357"/>
        <w:rPr>
          <w:rStyle w:val="hps"/>
          <w:rFonts w:ascii="Times New Roman" w:hAnsi="Times New Roman"/>
          <w:sz w:val="22"/>
          <w:szCs w:val="22"/>
          <w:lang w:val="uk-UA"/>
        </w:rPr>
      </w:pPr>
      <w:r w:rsidRPr="00847B66">
        <w:rPr>
          <w:rStyle w:val="hps"/>
          <w:rFonts w:ascii="Times New Roman" w:hAnsi="Times New Roman"/>
          <w:sz w:val="22"/>
          <w:szCs w:val="22"/>
          <w:lang w:val="uk-UA"/>
        </w:rPr>
        <w:t xml:space="preserve">проведення урочистих церемоній, вечірок, святкувань та </w:t>
      </w:r>
      <w:r w:rsidR="001E3CAF">
        <w:rPr>
          <w:rStyle w:val="hps"/>
          <w:rFonts w:ascii="Times New Roman" w:hAnsi="Times New Roman"/>
          <w:sz w:val="22"/>
          <w:szCs w:val="22"/>
          <w:lang w:val="uk-UA"/>
        </w:rPr>
        <w:t>«</w:t>
      </w:r>
      <w:r w:rsidRPr="00847B66">
        <w:rPr>
          <w:rStyle w:val="hps"/>
          <w:rFonts w:ascii="Times New Roman" w:hAnsi="Times New Roman"/>
          <w:sz w:val="22"/>
          <w:szCs w:val="22"/>
          <w:lang w:val="uk-UA"/>
        </w:rPr>
        <w:t>представницькі</w:t>
      </w:r>
      <w:r w:rsidR="001E3CAF">
        <w:rPr>
          <w:rStyle w:val="hps"/>
          <w:rFonts w:ascii="Times New Roman" w:hAnsi="Times New Roman"/>
          <w:sz w:val="22"/>
          <w:szCs w:val="22"/>
          <w:lang w:val="uk-UA"/>
        </w:rPr>
        <w:t>»</w:t>
      </w:r>
      <w:r w:rsidRPr="00847B66">
        <w:rPr>
          <w:rStyle w:val="hps"/>
          <w:rFonts w:ascii="Times New Roman" w:hAnsi="Times New Roman"/>
          <w:sz w:val="22"/>
          <w:szCs w:val="22"/>
          <w:lang w:val="uk-UA"/>
        </w:rPr>
        <w:t xml:space="preserve"> витрати;</w:t>
      </w:r>
    </w:p>
    <w:p w14:paraId="47D7FB45" w14:textId="77777777" w:rsidR="00926BC2" w:rsidRPr="00847B66" w:rsidRDefault="00926BC2" w:rsidP="00926BC2">
      <w:pPr>
        <w:pStyle w:val="BODYTEXT2BULLET1"/>
        <w:numPr>
          <w:ilvl w:val="0"/>
          <w:numId w:val="37"/>
        </w:numPr>
        <w:spacing w:before="20" w:after="0" w:line="240" w:lineRule="auto"/>
        <w:ind w:left="714" w:hanging="357"/>
        <w:rPr>
          <w:rStyle w:val="hps"/>
          <w:rFonts w:ascii="Times New Roman" w:hAnsi="Times New Roman"/>
          <w:sz w:val="22"/>
          <w:szCs w:val="22"/>
          <w:lang w:val="uk-UA"/>
        </w:rPr>
      </w:pPr>
      <w:r w:rsidRPr="00847B66">
        <w:rPr>
          <w:rStyle w:val="hps"/>
          <w:rFonts w:ascii="Times New Roman" w:hAnsi="Times New Roman"/>
          <w:sz w:val="22"/>
          <w:szCs w:val="22"/>
          <w:lang w:val="uk-UA"/>
        </w:rPr>
        <w:t>закупівлю заборонених товарів, як-то: сільськогосподарські товари, автотранспортні засоби включно з мотоциклами, фармацевтичні засоби, пестициди, медичне обладнання, контрацептиви, вживане обладнання; закупівлю товарів без попереднього погодження з Програмою USAID «Нове правосуддя»; закупівлю товарів, заборонених правилами USAID, у тому числі обладнання для проведення абортів та пов’язаних з ними послуг, предметів розкоші тощо, але не обмежуючись тільки ними;</w:t>
      </w:r>
    </w:p>
    <w:p w14:paraId="43CF6D51" w14:textId="77777777" w:rsidR="00926BC2" w:rsidRPr="00847B66" w:rsidRDefault="00926BC2" w:rsidP="00926BC2">
      <w:pPr>
        <w:pStyle w:val="BODYTEXT2BULLET1"/>
        <w:numPr>
          <w:ilvl w:val="0"/>
          <w:numId w:val="37"/>
        </w:numPr>
        <w:spacing w:before="20" w:after="0" w:line="240" w:lineRule="auto"/>
        <w:ind w:left="714" w:hanging="357"/>
        <w:rPr>
          <w:rStyle w:val="hps"/>
          <w:rFonts w:ascii="Times New Roman" w:hAnsi="Times New Roman"/>
          <w:sz w:val="22"/>
          <w:szCs w:val="22"/>
          <w:lang w:val="uk-UA"/>
        </w:rPr>
      </w:pPr>
      <w:r w:rsidRPr="00847B66">
        <w:rPr>
          <w:rStyle w:val="hps"/>
          <w:rFonts w:ascii="Times New Roman" w:hAnsi="Times New Roman"/>
          <w:sz w:val="22"/>
          <w:szCs w:val="22"/>
          <w:lang w:val="uk-UA"/>
        </w:rPr>
        <w:t>придбання алкогольних напоїв;</w:t>
      </w:r>
    </w:p>
    <w:p w14:paraId="07A1A1CF" w14:textId="0B215BFF" w:rsidR="00926BC2" w:rsidRPr="00847B66" w:rsidRDefault="00926BC2" w:rsidP="00926BC2">
      <w:pPr>
        <w:pStyle w:val="BODYTEXT2BULLET1"/>
        <w:numPr>
          <w:ilvl w:val="0"/>
          <w:numId w:val="37"/>
        </w:numPr>
        <w:spacing w:before="20" w:after="0" w:line="240" w:lineRule="auto"/>
        <w:ind w:left="714" w:hanging="357"/>
        <w:rPr>
          <w:rStyle w:val="hps"/>
          <w:rFonts w:ascii="Times New Roman" w:hAnsi="Times New Roman"/>
          <w:sz w:val="22"/>
          <w:szCs w:val="22"/>
          <w:lang w:val="uk-UA"/>
        </w:rPr>
      </w:pPr>
      <w:r w:rsidRPr="00847B66">
        <w:rPr>
          <w:rStyle w:val="hps"/>
          <w:rFonts w:ascii="Times New Roman" w:hAnsi="Times New Roman"/>
          <w:sz w:val="22"/>
          <w:szCs w:val="22"/>
          <w:lang w:val="uk-UA"/>
        </w:rPr>
        <w:t>закупівлю товарів чи послуг, придбання яких є обмеженим чи забороненим згідно з встановленими USAID переліками країн походження (</w:t>
      </w:r>
      <w:r w:rsidR="006816A5" w:rsidRPr="00847B66">
        <w:rPr>
          <w:rStyle w:val="hps"/>
          <w:rFonts w:ascii="Times New Roman" w:hAnsi="Times New Roman"/>
          <w:sz w:val="22"/>
          <w:szCs w:val="22"/>
          <w:lang w:val="uk-UA"/>
        </w:rPr>
        <w:t>Куба, Іран, Північна Корея та</w:t>
      </w:r>
      <w:r w:rsidRPr="00847B66">
        <w:rPr>
          <w:rStyle w:val="hps"/>
          <w:rFonts w:ascii="Times New Roman" w:hAnsi="Times New Roman"/>
          <w:sz w:val="22"/>
          <w:szCs w:val="22"/>
          <w:lang w:val="uk-UA"/>
        </w:rPr>
        <w:t xml:space="preserve"> Сирія);</w:t>
      </w:r>
    </w:p>
    <w:p w14:paraId="5EC92C75" w14:textId="77777777" w:rsidR="00926BC2" w:rsidRPr="00847B66" w:rsidRDefault="00926BC2" w:rsidP="00926BC2">
      <w:pPr>
        <w:pStyle w:val="BODYTEXT2BULLET1"/>
        <w:numPr>
          <w:ilvl w:val="0"/>
          <w:numId w:val="37"/>
        </w:numPr>
        <w:spacing w:before="20" w:after="0" w:line="240" w:lineRule="auto"/>
        <w:ind w:left="714" w:hanging="357"/>
        <w:rPr>
          <w:rStyle w:val="hps"/>
          <w:rFonts w:ascii="Times New Roman" w:hAnsi="Times New Roman"/>
          <w:sz w:val="22"/>
          <w:szCs w:val="22"/>
          <w:lang w:val="uk-UA"/>
        </w:rPr>
      </w:pPr>
      <w:r w:rsidRPr="00847B66">
        <w:rPr>
          <w:rStyle w:val="hps"/>
          <w:rFonts w:ascii="Times New Roman" w:hAnsi="Times New Roman"/>
          <w:sz w:val="22"/>
          <w:szCs w:val="22"/>
          <w:lang w:val="uk-UA"/>
        </w:rPr>
        <w:t>будь-які закупівлі чи діяльність, що вже була здійснена в минулому;</w:t>
      </w:r>
    </w:p>
    <w:p w14:paraId="66BB6F6D" w14:textId="77777777" w:rsidR="00926BC2" w:rsidRPr="00847B66" w:rsidRDefault="00926BC2" w:rsidP="00926BC2">
      <w:pPr>
        <w:pStyle w:val="BODYTEXT2BULLET1"/>
        <w:numPr>
          <w:ilvl w:val="0"/>
          <w:numId w:val="37"/>
        </w:numPr>
        <w:spacing w:before="20" w:after="0" w:line="240" w:lineRule="auto"/>
        <w:ind w:left="714" w:hanging="357"/>
        <w:rPr>
          <w:rStyle w:val="hps"/>
          <w:rFonts w:ascii="Times New Roman" w:hAnsi="Times New Roman"/>
          <w:sz w:val="22"/>
          <w:szCs w:val="22"/>
          <w:lang w:val="uk-UA"/>
        </w:rPr>
      </w:pPr>
      <w:r w:rsidRPr="00847B66">
        <w:rPr>
          <w:rStyle w:val="hps"/>
          <w:rFonts w:ascii="Times New Roman" w:hAnsi="Times New Roman"/>
          <w:sz w:val="22"/>
          <w:szCs w:val="22"/>
          <w:lang w:val="uk-UA"/>
        </w:rPr>
        <w:t>закупівлі чи діяльність, що не є необхідними для досягнення цілей, на які надаються гранти, як це визначено Програмою</w:t>
      </w:r>
      <w:r w:rsidR="00D44F4B" w:rsidRPr="00847B66">
        <w:rPr>
          <w:rStyle w:val="hps"/>
          <w:rFonts w:ascii="Times New Roman" w:hAnsi="Times New Roman"/>
          <w:sz w:val="22"/>
          <w:szCs w:val="22"/>
          <w:lang w:val="uk-UA"/>
        </w:rPr>
        <w:t xml:space="preserve"> USAID</w:t>
      </w:r>
      <w:r w:rsidRPr="00847B66">
        <w:rPr>
          <w:rStyle w:val="hps"/>
          <w:rFonts w:ascii="Times New Roman" w:hAnsi="Times New Roman"/>
          <w:sz w:val="22"/>
          <w:szCs w:val="22"/>
          <w:lang w:val="uk-UA"/>
        </w:rPr>
        <w:t xml:space="preserve"> «Нове правосуддя»;</w:t>
      </w:r>
    </w:p>
    <w:p w14:paraId="3FAE8A28" w14:textId="77777777" w:rsidR="00926BC2" w:rsidRPr="00847B66" w:rsidRDefault="00926BC2" w:rsidP="00926BC2">
      <w:pPr>
        <w:pStyle w:val="BODYTEXT2BULLET1"/>
        <w:numPr>
          <w:ilvl w:val="0"/>
          <w:numId w:val="37"/>
        </w:numPr>
        <w:spacing w:before="20" w:after="0" w:line="240" w:lineRule="auto"/>
        <w:ind w:left="714" w:hanging="357"/>
        <w:rPr>
          <w:rStyle w:val="hps"/>
          <w:rFonts w:ascii="Times New Roman" w:hAnsi="Times New Roman"/>
          <w:sz w:val="22"/>
          <w:szCs w:val="22"/>
          <w:lang w:val="uk-UA"/>
        </w:rPr>
      </w:pPr>
      <w:r w:rsidRPr="00847B66">
        <w:rPr>
          <w:rStyle w:val="hps"/>
          <w:rFonts w:ascii="Times New Roman" w:hAnsi="Times New Roman"/>
          <w:sz w:val="22"/>
          <w:szCs w:val="22"/>
          <w:lang w:val="uk-UA"/>
        </w:rPr>
        <w:lastRenderedPageBreak/>
        <w:t>виконання зобов’язань та/або сплату боргів, пені, штрафів, що виникли в одержувача гранту до укладання угоди;</w:t>
      </w:r>
    </w:p>
    <w:p w14:paraId="25F6E70A" w14:textId="77777777" w:rsidR="00926BC2" w:rsidRPr="00847B66" w:rsidRDefault="00926BC2" w:rsidP="00926BC2">
      <w:pPr>
        <w:pStyle w:val="BODYTEXT2BULLET1"/>
        <w:numPr>
          <w:ilvl w:val="0"/>
          <w:numId w:val="37"/>
        </w:numPr>
        <w:spacing w:before="20" w:after="0" w:line="240" w:lineRule="auto"/>
        <w:ind w:left="714" w:hanging="357"/>
        <w:rPr>
          <w:rStyle w:val="hps"/>
          <w:rFonts w:ascii="Times New Roman" w:hAnsi="Times New Roman"/>
          <w:sz w:val="22"/>
          <w:szCs w:val="22"/>
          <w:lang w:val="uk-UA"/>
        </w:rPr>
      </w:pPr>
      <w:r w:rsidRPr="00847B66">
        <w:rPr>
          <w:rStyle w:val="hps"/>
          <w:rFonts w:ascii="Times New Roman" w:hAnsi="Times New Roman"/>
          <w:sz w:val="22"/>
          <w:szCs w:val="22"/>
          <w:lang w:val="uk-UA"/>
        </w:rPr>
        <w:t>формування трастових фондів.</w:t>
      </w:r>
    </w:p>
    <w:p w14:paraId="0C0A418E" w14:textId="77777777" w:rsidR="00C6489B" w:rsidRPr="00847B66" w:rsidRDefault="00C6489B" w:rsidP="00926BC2">
      <w:pPr>
        <w:pStyle w:val="BODYTEXT2BULLET1"/>
        <w:numPr>
          <w:ilvl w:val="0"/>
          <w:numId w:val="0"/>
        </w:numPr>
        <w:spacing w:before="20" w:after="0" w:line="240" w:lineRule="auto"/>
        <w:ind w:left="357"/>
        <w:rPr>
          <w:rStyle w:val="hps"/>
          <w:rFonts w:ascii="Times New Roman" w:hAnsi="Times New Roman"/>
          <w:sz w:val="22"/>
          <w:szCs w:val="22"/>
          <w:lang w:val="uk-UA"/>
        </w:rPr>
      </w:pPr>
    </w:p>
    <w:p w14:paraId="00818CAD" w14:textId="500A1B13" w:rsidR="00C547D6" w:rsidRPr="00847B66" w:rsidRDefault="00C547D6" w:rsidP="00C547D6">
      <w:pPr>
        <w:pStyle w:val="NormalWeb"/>
        <w:keepNext/>
        <w:spacing w:before="360" w:beforeAutospacing="0" w:after="0" w:afterAutospacing="0"/>
        <w:rPr>
          <w:b/>
          <w:bCs/>
          <w:sz w:val="22"/>
          <w:szCs w:val="22"/>
          <w:lang w:val="uk-UA"/>
        </w:rPr>
      </w:pPr>
      <w:r w:rsidRPr="00847B66">
        <w:rPr>
          <w:b/>
          <w:bCs/>
          <w:sz w:val="22"/>
          <w:szCs w:val="22"/>
          <w:lang w:val="uk-UA"/>
        </w:rPr>
        <w:t>ІV</w:t>
      </w:r>
      <w:r w:rsidR="004967A3" w:rsidRPr="00847B66">
        <w:rPr>
          <w:b/>
          <w:bCs/>
          <w:sz w:val="22"/>
          <w:szCs w:val="22"/>
          <w:lang w:val="uk-UA"/>
        </w:rPr>
        <w:t>Б</w:t>
      </w:r>
      <w:r w:rsidRPr="00847B66">
        <w:rPr>
          <w:b/>
          <w:bCs/>
          <w:sz w:val="22"/>
          <w:szCs w:val="22"/>
          <w:lang w:val="uk-UA"/>
        </w:rPr>
        <w:t>.</w:t>
      </w:r>
      <w:r w:rsidR="00926BC2" w:rsidRPr="00847B66">
        <w:rPr>
          <w:b/>
          <w:bCs/>
          <w:sz w:val="22"/>
          <w:szCs w:val="22"/>
          <w:lang w:val="uk-UA"/>
        </w:rPr>
        <w:t xml:space="preserve"> </w:t>
      </w:r>
      <w:r w:rsidRPr="00847B66">
        <w:rPr>
          <w:b/>
          <w:bCs/>
          <w:sz w:val="22"/>
          <w:szCs w:val="22"/>
          <w:lang w:val="uk-UA"/>
        </w:rPr>
        <w:t>Заповнення і подання заявки</w:t>
      </w:r>
    </w:p>
    <w:p w14:paraId="04FE8325" w14:textId="77777777" w:rsidR="00C547D6" w:rsidRPr="00847B66" w:rsidRDefault="00325264" w:rsidP="00C547D6">
      <w:pPr>
        <w:pStyle w:val="NormalWeb"/>
        <w:spacing w:before="240" w:beforeAutospacing="0" w:after="0" w:afterAutospacing="0"/>
        <w:rPr>
          <w:bCs/>
          <w:iCs/>
          <w:sz w:val="22"/>
          <w:szCs w:val="22"/>
          <w:lang w:val="uk-UA"/>
        </w:rPr>
      </w:pPr>
      <w:r w:rsidRPr="00847B66">
        <w:rPr>
          <w:bCs/>
          <w:iCs/>
          <w:sz w:val="22"/>
          <w:szCs w:val="22"/>
          <w:lang w:val="uk-UA"/>
        </w:rPr>
        <w:t xml:space="preserve">Заявка  подається </w:t>
      </w:r>
      <w:r w:rsidR="00C547D6" w:rsidRPr="00847B66">
        <w:rPr>
          <w:b/>
          <w:bCs/>
          <w:iCs/>
          <w:sz w:val="22"/>
          <w:szCs w:val="22"/>
          <w:lang w:val="uk-UA"/>
        </w:rPr>
        <w:t>українською мовою</w:t>
      </w:r>
      <w:r w:rsidR="00C547D6" w:rsidRPr="00847B66">
        <w:rPr>
          <w:bCs/>
          <w:iCs/>
          <w:sz w:val="22"/>
          <w:szCs w:val="22"/>
          <w:lang w:val="uk-UA"/>
        </w:rPr>
        <w:t xml:space="preserve"> обсягом не більше 25 сторінок. Уповноважений представник організації, що подає заявку, підп</w:t>
      </w:r>
      <w:r w:rsidR="008F1F4F" w:rsidRPr="00847B66">
        <w:rPr>
          <w:bCs/>
          <w:iCs/>
          <w:sz w:val="22"/>
          <w:szCs w:val="22"/>
          <w:lang w:val="uk-UA"/>
        </w:rPr>
        <w:t>исує першу сторінку оригінального</w:t>
      </w:r>
      <w:r w:rsidR="00C547D6" w:rsidRPr="00847B66">
        <w:rPr>
          <w:bCs/>
          <w:iCs/>
          <w:sz w:val="22"/>
          <w:szCs w:val="22"/>
          <w:lang w:val="uk-UA"/>
        </w:rPr>
        <w:t xml:space="preserve"> примірника заявки і завіряє </w:t>
      </w:r>
      <w:r w:rsidR="008F1F4F" w:rsidRPr="00847B66">
        <w:rPr>
          <w:bCs/>
          <w:iCs/>
          <w:sz w:val="22"/>
          <w:szCs w:val="22"/>
          <w:lang w:val="uk-UA"/>
        </w:rPr>
        <w:t>свій підпис</w:t>
      </w:r>
      <w:r w:rsidR="00C547D6" w:rsidRPr="00847B66">
        <w:rPr>
          <w:bCs/>
          <w:iCs/>
          <w:sz w:val="22"/>
          <w:szCs w:val="22"/>
          <w:lang w:val="uk-UA"/>
        </w:rPr>
        <w:t xml:space="preserve"> офіційною печаткою</w:t>
      </w:r>
      <w:r w:rsidR="008F1F4F" w:rsidRPr="00847B66">
        <w:rPr>
          <w:bCs/>
          <w:iCs/>
          <w:sz w:val="22"/>
          <w:szCs w:val="22"/>
          <w:lang w:val="uk-UA"/>
        </w:rPr>
        <w:t xml:space="preserve"> організації.</w:t>
      </w:r>
    </w:p>
    <w:p w14:paraId="32F9E20F" w14:textId="77777777" w:rsidR="008F1F4F" w:rsidRPr="00847B66" w:rsidRDefault="00CF4223" w:rsidP="008F1F4F">
      <w:pPr>
        <w:pStyle w:val="NormalWeb"/>
        <w:spacing w:before="120" w:beforeAutospacing="0" w:after="0" w:afterAutospacing="0"/>
        <w:rPr>
          <w:bCs/>
          <w:iCs/>
          <w:sz w:val="22"/>
          <w:szCs w:val="22"/>
          <w:lang w:val="uk-UA"/>
        </w:rPr>
      </w:pPr>
      <w:r w:rsidRPr="00847B66">
        <w:rPr>
          <w:b/>
          <w:bCs/>
          <w:iCs/>
          <w:sz w:val="22"/>
          <w:szCs w:val="22"/>
          <w:lang w:val="uk-UA"/>
        </w:rPr>
        <w:t>Увага!</w:t>
      </w:r>
      <w:r w:rsidRPr="00847B66">
        <w:rPr>
          <w:bCs/>
          <w:iCs/>
          <w:sz w:val="22"/>
          <w:szCs w:val="22"/>
          <w:lang w:val="uk-UA"/>
        </w:rPr>
        <w:t xml:space="preserve"> Заявники, які переможуть у конкурсі, зобов’язані також подати примірник заявки англійською мовою.</w:t>
      </w:r>
    </w:p>
    <w:p w14:paraId="37622097" w14:textId="77777777" w:rsidR="008F1F4F" w:rsidRPr="00847B66" w:rsidRDefault="008F1F4F" w:rsidP="008F1F4F">
      <w:pPr>
        <w:pStyle w:val="NormalWeb"/>
        <w:spacing w:before="120" w:beforeAutospacing="0" w:after="0" w:afterAutospacing="0"/>
        <w:rPr>
          <w:bCs/>
          <w:iCs/>
          <w:sz w:val="22"/>
          <w:szCs w:val="22"/>
          <w:lang w:val="uk-UA"/>
        </w:rPr>
      </w:pPr>
      <w:r w:rsidRPr="00847B66">
        <w:rPr>
          <w:bCs/>
          <w:iCs/>
          <w:sz w:val="22"/>
          <w:szCs w:val="22"/>
          <w:lang w:val="uk-UA"/>
        </w:rPr>
        <w:t xml:space="preserve">Заявка </w:t>
      </w:r>
      <w:r w:rsidR="00325264" w:rsidRPr="00847B66">
        <w:rPr>
          <w:bCs/>
          <w:iCs/>
          <w:sz w:val="22"/>
          <w:szCs w:val="22"/>
          <w:lang w:val="uk-UA"/>
        </w:rPr>
        <w:t>складається з</w:t>
      </w:r>
      <w:r w:rsidRPr="00847B66">
        <w:rPr>
          <w:bCs/>
          <w:iCs/>
          <w:sz w:val="22"/>
          <w:szCs w:val="22"/>
          <w:lang w:val="uk-UA"/>
        </w:rPr>
        <w:t xml:space="preserve"> пакет</w:t>
      </w:r>
      <w:r w:rsidR="00325264" w:rsidRPr="00847B66">
        <w:rPr>
          <w:bCs/>
          <w:iCs/>
          <w:sz w:val="22"/>
          <w:szCs w:val="22"/>
          <w:lang w:val="uk-UA"/>
        </w:rPr>
        <w:t>а</w:t>
      </w:r>
      <w:r w:rsidRPr="00847B66">
        <w:rPr>
          <w:bCs/>
          <w:iCs/>
          <w:sz w:val="22"/>
          <w:szCs w:val="22"/>
          <w:lang w:val="uk-UA"/>
        </w:rPr>
        <w:t xml:space="preserve"> таких документів:</w:t>
      </w:r>
    </w:p>
    <w:p w14:paraId="4A8911D1" w14:textId="77777777" w:rsidR="00C547D6" w:rsidRPr="00847B66" w:rsidRDefault="00E03A75" w:rsidP="00C547D6">
      <w:pPr>
        <w:pStyle w:val="BODYTEXT2BULLET1"/>
        <w:numPr>
          <w:ilvl w:val="0"/>
          <w:numId w:val="37"/>
        </w:numPr>
        <w:spacing w:before="20" w:after="0" w:line="240" w:lineRule="auto"/>
        <w:ind w:left="714" w:hanging="357"/>
        <w:rPr>
          <w:rStyle w:val="hps"/>
          <w:rFonts w:ascii="Times New Roman" w:hAnsi="Times New Roman"/>
          <w:sz w:val="22"/>
          <w:szCs w:val="22"/>
          <w:lang w:val="uk-UA"/>
        </w:rPr>
      </w:pPr>
      <w:r w:rsidRPr="00847B66">
        <w:rPr>
          <w:rStyle w:val="hps"/>
          <w:rFonts w:ascii="Times New Roman" w:hAnsi="Times New Roman"/>
          <w:sz w:val="22"/>
          <w:szCs w:val="22"/>
          <w:lang w:val="uk-UA"/>
        </w:rPr>
        <w:t>З</w:t>
      </w:r>
      <w:r w:rsidR="00BF7552" w:rsidRPr="00847B66">
        <w:rPr>
          <w:rStyle w:val="hps"/>
          <w:rFonts w:ascii="Times New Roman" w:hAnsi="Times New Roman"/>
          <w:sz w:val="22"/>
          <w:szCs w:val="22"/>
          <w:lang w:val="uk-UA"/>
        </w:rPr>
        <w:t>аповнену форму</w:t>
      </w:r>
      <w:r w:rsidR="008F1F4F" w:rsidRPr="00847B66">
        <w:rPr>
          <w:rStyle w:val="hps"/>
          <w:rFonts w:ascii="Times New Roman" w:hAnsi="Times New Roman"/>
          <w:sz w:val="22"/>
          <w:szCs w:val="22"/>
          <w:lang w:val="uk-UA"/>
        </w:rPr>
        <w:t xml:space="preserve"> заявки (див. додаток А.2</w:t>
      </w:r>
      <w:r w:rsidRPr="00847B66">
        <w:rPr>
          <w:rStyle w:val="hps"/>
          <w:rFonts w:ascii="Times New Roman" w:hAnsi="Times New Roman"/>
          <w:sz w:val="22"/>
          <w:szCs w:val="22"/>
          <w:lang w:val="uk-UA"/>
        </w:rPr>
        <w:t>).</w:t>
      </w:r>
    </w:p>
    <w:p w14:paraId="077D4FB4" w14:textId="77777777" w:rsidR="008F1F4F" w:rsidRPr="00847B66" w:rsidRDefault="00E03A75" w:rsidP="00C547D6">
      <w:pPr>
        <w:pStyle w:val="BODYTEXT2BULLET1"/>
        <w:numPr>
          <w:ilvl w:val="0"/>
          <w:numId w:val="37"/>
        </w:numPr>
        <w:spacing w:before="20" w:after="0" w:line="240" w:lineRule="auto"/>
        <w:ind w:left="714" w:hanging="357"/>
        <w:rPr>
          <w:rStyle w:val="hps"/>
          <w:rFonts w:ascii="Times New Roman" w:hAnsi="Times New Roman"/>
          <w:sz w:val="22"/>
          <w:szCs w:val="22"/>
          <w:lang w:val="uk-UA"/>
        </w:rPr>
      </w:pPr>
      <w:r w:rsidRPr="00847B66">
        <w:rPr>
          <w:rStyle w:val="hps"/>
          <w:rFonts w:ascii="Times New Roman" w:hAnsi="Times New Roman"/>
          <w:sz w:val="22"/>
          <w:szCs w:val="22"/>
          <w:lang w:val="uk-UA"/>
        </w:rPr>
        <w:t>Г</w:t>
      </w:r>
      <w:r w:rsidR="008F1F4F" w:rsidRPr="00847B66">
        <w:rPr>
          <w:rStyle w:val="hps"/>
          <w:rFonts w:ascii="Times New Roman" w:hAnsi="Times New Roman"/>
          <w:sz w:val="22"/>
          <w:szCs w:val="22"/>
          <w:lang w:val="uk-UA"/>
        </w:rPr>
        <w:t>рафік виконання робіт за проектом, що фінансується з коштів гранту (див. додаток А</w:t>
      </w:r>
      <w:r w:rsidRPr="00847B66">
        <w:rPr>
          <w:rStyle w:val="hps"/>
          <w:rFonts w:ascii="Times New Roman" w:hAnsi="Times New Roman"/>
          <w:sz w:val="22"/>
          <w:szCs w:val="22"/>
          <w:lang w:val="uk-UA"/>
        </w:rPr>
        <w:t>.3).</w:t>
      </w:r>
    </w:p>
    <w:p w14:paraId="6D675885" w14:textId="77777777" w:rsidR="008F1F4F" w:rsidRPr="00847B66" w:rsidRDefault="00E03A75" w:rsidP="00C547D6">
      <w:pPr>
        <w:pStyle w:val="BODYTEXT2BULLET1"/>
        <w:numPr>
          <w:ilvl w:val="0"/>
          <w:numId w:val="37"/>
        </w:numPr>
        <w:spacing w:before="20" w:after="0" w:line="240" w:lineRule="auto"/>
        <w:ind w:left="714" w:hanging="357"/>
        <w:rPr>
          <w:rStyle w:val="hps"/>
          <w:rFonts w:ascii="Times New Roman" w:hAnsi="Times New Roman"/>
          <w:sz w:val="22"/>
          <w:szCs w:val="22"/>
          <w:lang w:val="uk-UA"/>
        </w:rPr>
      </w:pPr>
      <w:r w:rsidRPr="00847B66">
        <w:rPr>
          <w:rStyle w:val="hps"/>
          <w:rFonts w:ascii="Times New Roman" w:hAnsi="Times New Roman"/>
          <w:sz w:val="22"/>
          <w:szCs w:val="22"/>
          <w:lang w:val="uk-UA"/>
        </w:rPr>
        <w:t>Б</w:t>
      </w:r>
      <w:r w:rsidR="008F1F4F" w:rsidRPr="00847B66">
        <w:rPr>
          <w:rStyle w:val="hps"/>
          <w:rFonts w:ascii="Times New Roman" w:hAnsi="Times New Roman"/>
          <w:sz w:val="22"/>
          <w:szCs w:val="22"/>
          <w:lang w:val="uk-UA"/>
        </w:rPr>
        <w:t xml:space="preserve">юджет проекту з поясненнями (див. додаток </w:t>
      </w:r>
      <w:r w:rsidR="006102BF" w:rsidRPr="00847B66">
        <w:rPr>
          <w:rStyle w:val="hps"/>
          <w:rFonts w:ascii="Times New Roman" w:hAnsi="Times New Roman"/>
          <w:sz w:val="22"/>
          <w:szCs w:val="22"/>
          <w:lang w:val="uk-UA"/>
        </w:rPr>
        <w:t>Б</w:t>
      </w:r>
      <w:r w:rsidRPr="00847B66">
        <w:rPr>
          <w:rStyle w:val="hps"/>
          <w:rFonts w:ascii="Times New Roman" w:hAnsi="Times New Roman"/>
          <w:sz w:val="22"/>
          <w:szCs w:val="22"/>
          <w:lang w:val="uk-UA"/>
        </w:rPr>
        <w:t>).</w:t>
      </w:r>
    </w:p>
    <w:p w14:paraId="30BBE5FF" w14:textId="77777777" w:rsidR="008F1F4F" w:rsidRPr="00847B66" w:rsidRDefault="00E03A75" w:rsidP="00C547D6">
      <w:pPr>
        <w:pStyle w:val="BODYTEXT2BULLET1"/>
        <w:numPr>
          <w:ilvl w:val="0"/>
          <w:numId w:val="37"/>
        </w:numPr>
        <w:spacing w:before="20" w:after="0" w:line="240" w:lineRule="auto"/>
        <w:ind w:left="714" w:hanging="357"/>
        <w:rPr>
          <w:rStyle w:val="hps"/>
          <w:rFonts w:ascii="Times New Roman" w:hAnsi="Times New Roman"/>
          <w:sz w:val="22"/>
          <w:szCs w:val="22"/>
          <w:lang w:val="uk-UA"/>
        </w:rPr>
      </w:pPr>
      <w:r w:rsidRPr="00847B66">
        <w:rPr>
          <w:rStyle w:val="hps"/>
          <w:rFonts w:ascii="Times New Roman" w:hAnsi="Times New Roman"/>
          <w:sz w:val="22"/>
          <w:szCs w:val="22"/>
          <w:lang w:val="uk-UA"/>
        </w:rPr>
        <w:t>Ф</w:t>
      </w:r>
      <w:r w:rsidR="008F1F4F" w:rsidRPr="00847B66">
        <w:rPr>
          <w:rStyle w:val="hps"/>
          <w:rFonts w:ascii="Times New Roman" w:hAnsi="Times New Roman"/>
          <w:sz w:val="22"/>
          <w:szCs w:val="22"/>
          <w:lang w:val="uk-UA"/>
        </w:rPr>
        <w:t xml:space="preserve">орма </w:t>
      </w:r>
      <w:r w:rsidR="006102BF" w:rsidRPr="00847B66">
        <w:rPr>
          <w:rStyle w:val="hps"/>
          <w:rFonts w:ascii="Times New Roman" w:hAnsi="Times New Roman"/>
          <w:sz w:val="22"/>
          <w:szCs w:val="22"/>
          <w:lang w:val="uk-UA"/>
        </w:rPr>
        <w:t xml:space="preserve">для </w:t>
      </w:r>
      <w:r w:rsidR="008F1F4F" w:rsidRPr="00847B66">
        <w:rPr>
          <w:rStyle w:val="hps"/>
          <w:rFonts w:ascii="Times New Roman" w:hAnsi="Times New Roman"/>
          <w:sz w:val="22"/>
          <w:szCs w:val="22"/>
          <w:lang w:val="uk-UA"/>
        </w:rPr>
        <w:t>самооцін</w:t>
      </w:r>
      <w:r w:rsidR="006816A5" w:rsidRPr="00847B66">
        <w:rPr>
          <w:rStyle w:val="hps"/>
          <w:rFonts w:ascii="Times New Roman" w:hAnsi="Times New Roman"/>
          <w:sz w:val="22"/>
          <w:szCs w:val="22"/>
          <w:lang w:val="uk-UA"/>
        </w:rPr>
        <w:t>ки</w:t>
      </w:r>
      <w:r w:rsidR="008F1F4F" w:rsidRPr="00847B66">
        <w:rPr>
          <w:rStyle w:val="hps"/>
          <w:rFonts w:ascii="Times New Roman" w:hAnsi="Times New Roman"/>
          <w:sz w:val="22"/>
          <w:szCs w:val="22"/>
          <w:lang w:val="uk-UA"/>
        </w:rPr>
        <w:t xml:space="preserve"> заявника (див. дод</w:t>
      </w:r>
      <w:r w:rsidRPr="00847B66">
        <w:rPr>
          <w:rStyle w:val="hps"/>
          <w:rFonts w:ascii="Times New Roman" w:hAnsi="Times New Roman"/>
          <w:sz w:val="22"/>
          <w:szCs w:val="22"/>
          <w:lang w:val="uk-UA"/>
        </w:rPr>
        <w:t xml:space="preserve">аток </w:t>
      </w:r>
      <w:r w:rsidR="006102BF" w:rsidRPr="00847B66">
        <w:rPr>
          <w:rStyle w:val="hps"/>
          <w:rFonts w:ascii="Times New Roman" w:hAnsi="Times New Roman"/>
          <w:sz w:val="22"/>
          <w:szCs w:val="22"/>
          <w:lang w:val="uk-UA"/>
        </w:rPr>
        <w:t>В</w:t>
      </w:r>
      <w:r w:rsidRPr="00847B66">
        <w:rPr>
          <w:rStyle w:val="hps"/>
          <w:rFonts w:ascii="Times New Roman" w:hAnsi="Times New Roman"/>
          <w:sz w:val="22"/>
          <w:szCs w:val="22"/>
          <w:lang w:val="uk-UA"/>
        </w:rPr>
        <w:t>).</w:t>
      </w:r>
    </w:p>
    <w:p w14:paraId="33732EE5" w14:textId="77777777" w:rsidR="008F1F4F" w:rsidRPr="00847B66" w:rsidRDefault="00E03A75" w:rsidP="00C547D6">
      <w:pPr>
        <w:pStyle w:val="BODYTEXT2BULLET1"/>
        <w:numPr>
          <w:ilvl w:val="0"/>
          <w:numId w:val="37"/>
        </w:numPr>
        <w:spacing w:before="20" w:after="0" w:line="240" w:lineRule="auto"/>
        <w:ind w:left="714" w:hanging="357"/>
        <w:rPr>
          <w:rStyle w:val="hps"/>
          <w:rFonts w:ascii="Times New Roman" w:hAnsi="Times New Roman"/>
          <w:sz w:val="22"/>
          <w:szCs w:val="22"/>
          <w:lang w:val="uk-UA"/>
        </w:rPr>
      </w:pPr>
      <w:r w:rsidRPr="00847B66">
        <w:rPr>
          <w:rStyle w:val="hps"/>
          <w:rFonts w:ascii="Times New Roman" w:hAnsi="Times New Roman"/>
          <w:sz w:val="22"/>
          <w:szCs w:val="22"/>
          <w:lang w:val="uk-UA"/>
        </w:rPr>
        <w:t>З</w:t>
      </w:r>
      <w:r w:rsidR="008F1F4F" w:rsidRPr="00847B66">
        <w:rPr>
          <w:rStyle w:val="hps"/>
          <w:rFonts w:ascii="Times New Roman" w:hAnsi="Times New Roman"/>
          <w:sz w:val="22"/>
          <w:szCs w:val="22"/>
          <w:lang w:val="uk-UA"/>
        </w:rPr>
        <w:t xml:space="preserve">асвідчення (див. додаток </w:t>
      </w:r>
      <w:r w:rsidR="006102BF" w:rsidRPr="00847B66">
        <w:rPr>
          <w:rStyle w:val="hps"/>
          <w:rFonts w:ascii="Times New Roman" w:hAnsi="Times New Roman"/>
          <w:sz w:val="22"/>
          <w:szCs w:val="22"/>
          <w:lang w:val="uk-UA"/>
        </w:rPr>
        <w:t>Г</w:t>
      </w:r>
      <w:r w:rsidR="008F1F4F" w:rsidRPr="00847B66">
        <w:rPr>
          <w:rStyle w:val="hps"/>
          <w:rFonts w:ascii="Times New Roman" w:hAnsi="Times New Roman"/>
          <w:sz w:val="22"/>
          <w:szCs w:val="22"/>
          <w:lang w:val="uk-UA"/>
        </w:rPr>
        <w:t>)</w:t>
      </w:r>
      <w:r w:rsidRPr="00847B66">
        <w:rPr>
          <w:rStyle w:val="hps"/>
          <w:rFonts w:ascii="Times New Roman" w:hAnsi="Times New Roman"/>
          <w:sz w:val="22"/>
          <w:szCs w:val="22"/>
          <w:lang w:val="uk-UA"/>
        </w:rPr>
        <w:t>:</w:t>
      </w:r>
    </w:p>
    <w:p w14:paraId="64DAD710" w14:textId="77777777" w:rsidR="00FB69BE" w:rsidRPr="00847B66" w:rsidRDefault="00FB69BE" w:rsidP="00FB69BE">
      <w:pPr>
        <w:pStyle w:val="BODYTEXT2BULLET1"/>
        <w:numPr>
          <w:ilvl w:val="1"/>
          <w:numId w:val="42"/>
        </w:numPr>
        <w:tabs>
          <w:tab w:val="clear" w:pos="1440"/>
        </w:tabs>
        <w:spacing w:after="0" w:line="240" w:lineRule="auto"/>
        <w:ind w:left="1134" w:hanging="283"/>
        <w:rPr>
          <w:rStyle w:val="hps"/>
          <w:rFonts w:ascii="Times New Roman" w:hAnsi="Times New Roman"/>
          <w:sz w:val="22"/>
          <w:szCs w:val="22"/>
          <w:lang w:val="uk-UA"/>
        </w:rPr>
      </w:pPr>
      <w:r w:rsidRPr="00847B66">
        <w:rPr>
          <w:rStyle w:val="hps"/>
          <w:rFonts w:ascii="Times New Roman" w:hAnsi="Times New Roman"/>
          <w:sz w:val="22"/>
          <w:szCs w:val="22"/>
          <w:lang w:val="uk-UA"/>
        </w:rPr>
        <w:t>Заява щодо відповідальності організації за ухилення від сплати податків або скоєння особливо тяжкого злочину (AAPD 14-03, серпень 2014 р.).</w:t>
      </w:r>
    </w:p>
    <w:p w14:paraId="3A7972C7" w14:textId="77777777" w:rsidR="00FB69BE" w:rsidRPr="00847B66" w:rsidRDefault="00FB69BE" w:rsidP="00FB69BE">
      <w:pPr>
        <w:pStyle w:val="BODYTEXT2BULLET1"/>
        <w:numPr>
          <w:ilvl w:val="1"/>
          <w:numId w:val="42"/>
        </w:numPr>
        <w:tabs>
          <w:tab w:val="clear" w:pos="1440"/>
        </w:tabs>
        <w:spacing w:after="0" w:line="240" w:lineRule="auto"/>
        <w:ind w:left="1134" w:hanging="283"/>
        <w:rPr>
          <w:rStyle w:val="hps"/>
          <w:rFonts w:ascii="Times New Roman" w:hAnsi="Times New Roman"/>
          <w:sz w:val="22"/>
          <w:szCs w:val="22"/>
          <w:lang w:val="uk-UA"/>
        </w:rPr>
      </w:pPr>
      <w:r w:rsidRPr="00847B66">
        <w:rPr>
          <w:rStyle w:val="hps"/>
          <w:rFonts w:ascii="Times New Roman" w:hAnsi="Times New Roman"/>
          <w:sz w:val="22"/>
          <w:szCs w:val="22"/>
          <w:lang w:val="uk-UA"/>
        </w:rPr>
        <w:t xml:space="preserve">Заява </w:t>
      </w:r>
      <w:r w:rsidR="00926BC2" w:rsidRPr="00847B66">
        <w:rPr>
          <w:rStyle w:val="hps"/>
          <w:rFonts w:ascii="Times New Roman" w:hAnsi="Times New Roman"/>
          <w:sz w:val="22"/>
          <w:szCs w:val="22"/>
          <w:lang w:val="uk-UA"/>
        </w:rPr>
        <w:t>«Заборона надання федеральної допомоги юридичним особам, які вимагають від своїх працівників підписання внутрішніх угод або заяв про конфіденційність»</w:t>
      </w:r>
      <w:r w:rsidRPr="00847B66">
        <w:rPr>
          <w:rStyle w:val="hps"/>
          <w:rFonts w:ascii="Times New Roman" w:hAnsi="Times New Roman"/>
          <w:sz w:val="22"/>
          <w:szCs w:val="22"/>
          <w:lang w:val="uk-UA"/>
        </w:rPr>
        <w:t xml:space="preserve"> (квітень 2015 р.).</w:t>
      </w:r>
    </w:p>
    <w:p w14:paraId="603520B2" w14:textId="77777777" w:rsidR="00FB69BE" w:rsidRPr="00847B66" w:rsidRDefault="00FB69BE" w:rsidP="00FB69BE">
      <w:pPr>
        <w:pStyle w:val="BODYTEXT2BULLET1"/>
        <w:numPr>
          <w:ilvl w:val="1"/>
          <w:numId w:val="42"/>
        </w:numPr>
        <w:tabs>
          <w:tab w:val="clear" w:pos="1440"/>
        </w:tabs>
        <w:spacing w:after="0" w:line="240" w:lineRule="auto"/>
        <w:ind w:left="1134" w:hanging="283"/>
        <w:rPr>
          <w:rStyle w:val="hps"/>
          <w:rFonts w:ascii="Times New Roman" w:hAnsi="Times New Roman"/>
          <w:sz w:val="22"/>
          <w:szCs w:val="22"/>
          <w:lang w:val="uk-UA"/>
        </w:rPr>
      </w:pPr>
      <w:r w:rsidRPr="00847B66">
        <w:rPr>
          <w:rStyle w:val="hps"/>
          <w:rFonts w:ascii="Times New Roman" w:hAnsi="Times New Roman"/>
          <w:sz w:val="22"/>
          <w:szCs w:val="22"/>
          <w:lang w:val="uk-UA"/>
        </w:rPr>
        <w:t xml:space="preserve">Заява про </w:t>
      </w:r>
      <w:proofErr w:type="spellStart"/>
      <w:r w:rsidRPr="00847B66">
        <w:rPr>
          <w:rStyle w:val="hps"/>
          <w:rFonts w:ascii="Times New Roman" w:hAnsi="Times New Roman"/>
          <w:sz w:val="22"/>
          <w:szCs w:val="22"/>
          <w:lang w:val="uk-UA"/>
        </w:rPr>
        <w:t>нефінансування</w:t>
      </w:r>
      <w:proofErr w:type="spellEnd"/>
      <w:r w:rsidRPr="00847B66">
        <w:rPr>
          <w:rStyle w:val="hps"/>
          <w:rFonts w:ascii="Times New Roman" w:hAnsi="Times New Roman"/>
          <w:sz w:val="22"/>
          <w:szCs w:val="22"/>
          <w:lang w:val="uk-UA"/>
        </w:rPr>
        <w:t xml:space="preserve"> тероризму.</w:t>
      </w:r>
    </w:p>
    <w:p w14:paraId="713435C9" w14:textId="77777777" w:rsidR="008F1F4F" w:rsidRPr="00847B66" w:rsidRDefault="00FB69BE" w:rsidP="00FB69BE">
      <w:pPr>
        <w:pStyle w:val="BODYTEXT2BULLET1"/>
        <w:numPr>
          <w:ilvl w:val="1"/>
          <w:numId w:val="42"/>
        </w:numPr>
        <w:tabs>
          <w:tab w:val="clear" w:pos="1440"/>
        </w:tabs>
        <w:spacing w:after="0" w:line="240" w:lineRule="auto"/>
        <w:ind w:left="1134" w:hanging="283"/>
        <w:rPr>
          <w:rStyle w:val="hps"/>
          <w:rFonts w:ascii="Times New Roman" w:hAnsi="Times New Roman"/>
          <w:sz w:val="22"/>
          <w:szCs w:val="22"/>
          <w:lang w:val="uk-UA"/>
        </w:rPr>
      </w:pPr>
      <w:r w:rsidRPr="00847B66">
        <w:rPr>
          <w:rStyle w:val="hps"/>
          <w:rFonts w:ascii="Times New Roman" w:hAnsi="Times New Roman"/>
          <w:sz w:val="22"/>
          <w:szCs w:val="22"/>
          <w:lang w:val="uk-UA"/>
        </w:rPr>
        <w:t>Засвідчення реципієнта.</w:t>
      </w:r>
    </w:p>
    <w:p w14:paraId="7B005A26" w14:textId="77777777" w:rsidR="008F1F4F" w:rsidRPr="00847B66" w:rsidRDefault="00E03A75" w:rsidP="00C547D6">
      <w:pPr>
        <w:pStyle w:val="BODYTEXT2BULLET1"/>
        <w:numPr>
          <w:ilvl w:val="0"/>
          <w:numId w:val="37"/>
        </w:numPr>
        <w:spacing w:before="20" w:after="0" w:line="240" w:lineRule="auto"/>
        <w:ind w:left="714" w:hanging="357"/>
        <w:rPr>
          <w:rStyle w:val="hps"/>
          <w:rFonts w:ascii="Times New Roman" w:hAnsi="Times New Roman"/>
          <w:sz w:val="22"/>
          <w:szCs w:val="22"/>
          <w:lang w:val="uk-UA"/>
        </w:rPr>
      </w:pPr>
      <w:r w:rsidRPr="00847B66">
        <w:rPr>
          <w:rStyle w:val="hps"/>
          <w:rFonts w:ascii="Times New Roman" w:hAnsi="Times New Roman"/>
          <w:sz w:val="22"/>
          <w:szCs w:val="22"/>
          <w:lang w:val="uk-UA"/>
        </w:rPr>
        <w:t>С</w:t>
      </w:r>
      <w:r w:rsidR="008F1F4F" w:rsidRPr="00847B66">
        <w:rPr>
          <w:rStyle w:val="hps"/>
          <w:rFonts w:ascii="Times New Roman" w:hAnsi="Times New Roman"/>
          <w:sz w:val="22"/>
          <w:szCs w:val="22"/>
          <w:lang w:val="uk-UA"/>
        </w:rPr>
        <w:t>упровідні документи:</w:t>
      </w:r>
    </w:p>
    <w:p w14:paraId="578F6701" w14:textId="77777777" w:rsidR="00E03A75" w:rsidRPr="00847B66" w:rsidRDefault="00926BC2" w:rsidP="00E03A75">
      <w:pPr>
        <w:pStyle w:val="BODYTEXT2BULLET1"/>
        <w:numPr>
          <w:ilvl w:val="1"/>
          <w:numId w:val="42"/>
        </w:numPr>
        <w:tabs>
          <w:tab w:val="clear" w:pos="1440"/>
        </w:tabs>
        <w:spacing w:after="0" w:line="240" w:lineRule="auto"/>
        <w:ind w:left="1134" w:hanging="283"/>
        <w:rPr>
          <w:rStyle w:val="hps"/>
          <w:rFonts w:ascii="Times New Roman" w:hAnsi="Times New Roman"/>
          <w:sz w:val="22"/>
          <w:szCs w:val="22"/>
          <w:lang w:val="uk-UA"/>
        </w:rPr>
      </w:pPr>
      <w:r w:rsidRPr="00847B66">
        <w:rPr>
          <w:rStyle w:val="hps"/>
          <w:rFonts w:ascii="Times New Roman" w:hAnsi="Times New Roman"/>
          <w:sz w:val="22"/>
          <w:szCs w:val="22"/>
          <w:lang w:val="uk-UA"/>
        </w:rPr>
        <w:t>ксеро</w:t>
      </w:r>
      <w:r w:rsidR="00E03A75" w:rsidRPr="00847B66">
        <w:rPr>
          <w:rStyle w:val="hps"/>
          <w:rFonts w:ascii="Times New Roman" w:hAnsi="Times New Roman"/>
          <w:sz w:val="22"/>
          <w:szCs w:val="22"/>
          <w:lang w:val="uk-UA"/>
        </w:rPr>
        <w:t xml:space="preserve">копія свідоцтва про реєстрацію організації або копія виписки з Єдиного державного реєстру </w:t>
      </w:r>
      <w:r w:rsidR="00EE7869" w:rsidRPr="00847B66">
        <w:rPr>
          <w:rStyle w:val="hps"/>
          <w:rFonts w:ascii="Times New Roman" w:hAnsi="Times New Roman"/>
          <w:sz w:val="22"/>
          <w:szCs w:val="22"/>
          <w:lang w:val="uk-UA"/>
        </w:rPr>
        <w:t>юридичних осіб та фізичних осіб-підприємців</w:t>
      </w:r>
      <w:r w:rsidR="00E03A75" w:rsidRPr="00847B66">
        <w:rPr>
          <w:rStyle w:val="hps"/>
          <w:rFonts w:ascii="Times New Roman" w:hAnsi="Times New Roman"/>
          <w:sz w:val="22"/>
          <w:szCs w:val="22"/>
          <w:lang w:val="uk-UA"/>
        </w:rPr>
        <w:t xml:space="preserve">; </w:t>
      </w:r>
    </w:p>
    <w:p w14:paraId="336F6D4D" w14:textId="77777777" w:rsidR="00E03A75" w:rsidRPr="00847B66" w:rsidRDefault="00926BC2" w:rsidP="00E03A75">
      <w:pPr>
        <w:pStyle w:val="BODYTEXT2BULLET1"/>
        <w:numPr>
          <w:ilvl w:val="1"/>
          <w:numId w:val="42"/>
        </w:numPr>
        <w:tabs>
          <w:tab w:val="clear" w:pos="1440"/>
        </w:tabs>
        <w:spacing w:after="0" w:line="240" w:lineRule="auto"/>
        <w:ind w:left="1134" w:hanging="283"/>
        <w:rPr>
          <w:rStyle w:val="hps"/>
          <w:rFonts w:ascii="Times New Roman" w:hAnsi="Times New Roman"/>
          <w:sz w:val="22"/>
          <w:szCs w:val="22"/>
          <w:lang w:val="uk-UA"/>
        </w:rPr>
      </w:pPr>
      <w:r w:rsidRPr="00847B66">
        <w:rPr>
          <w:rStyle w:val="hps"/>
          <w:rFonts w:ascii="Times New Roman" w:hAnsi="Times New Roman"/>
          <w:sz w:val="22"/>
          <w:szCs w:val="22"/>
          <w:lang w:val="uk-UA"/>
        </w:rPr>
        <w:t>ксеро</w:t>
      </w:r>
      <w:r w:rsidR="00E03A75" w:rsidRPr="00847B66">
        <w:rPr>
          <w:rStyle w:val="hps"/>
          <w:rFonts w:ascii="Times New Roman" w:hAnsi="Times New Roman"/>
          <w:sz w:val="22"/>
          <w:szCs w:val="22"/>
          <w:lang w:val="uk-UA"/>
        </w:rPr>
        <w:t>копія статуту організації;</w:t>
      </w:r>
    </w:p>
    <w:p w14:paraId="54C0F7F1" w14:textId="77777777" w:rsidR="00E03A75" w:rsidRPr="00847B66" w:rsidRDefault="00926BC2" w:rsidP="00E03A75">
      <w:pPr>
        <w:pStyle w:val="BODYTEXT2BULLET1"/>
        <w:numPr>
          <w:ilvl w:val="1"/>
          <w:numId w:val="42"/>
        </w:numPr>
        <w:tabs>
          <w:tab w:val="clear" w:pos="1440"/>
        </w:tabs>
        <w:spacing w:after="0" w:line="240" w:lineRule="auto"/>
        <w:ind w:left="1134" w:hanging="283"/>
        <w:rPr>
          <w:rStyle w:val="hps"/>
          <w:rFonts w:ascii="Times New Roman" w:hAnsi="Times New Roman"/>
          <w:sz w:val="22"/>
          <w:szCs w:val="22"/>
          <w:lang w:val="uk-UA"/>
        </w:rPr>
      </w:pPr>
      <w:r w:rsidRPr="00847B66">
        <w:rPr>
          <w:rStyle w:val="hps"/>
          <w:rFonts w:ascii="Times New Roman" w:hAnsi="Times New Roman"/>
          <w:sz w:val="22"/>
          <w:szCs w:val="22"/>
          <w:lang w:val="uk-UA"/>
        </w:rPr>
        <w:t>ксеро</w:t>
      </w:r>
      <w:r w:rsidR="00E03A75" w:rsidRPr="00847B66">
        <w:rPr>
          <w:rStyle w:val="hps"/>
          <w:rFonts w:ascii="Times New Roman" w:hAnsi="Times New Roman"/>
          <w:sz w:val="22"/>
          <w:szCs w:val="22"/>
          <w:lang w:val="uk-UA"/>
        </w:rPr>
        <w:t>копія останнього висновку аудитора / податкового звіту про використання коштів неприбуткових установ та організацій / "балансовий звіт" за останній фінансовий рік;</w:t>
      </w:r>
    </w:p>
    <w:p w14:paraId="09F4B1A5" w14:textId="77777777" w:rsidR="00E03A75" w:rsidRPr="00847B66" w:rsidRDefault="00926BC2" w:rsidP="00E03A75">
      <w:pPr>
        <w:pStyle w:val="BODYTEXT2BULLET1"/>
        <w:numPr>
          <w:ilvl w:val="1"/>
          <w:numId w:val="42"/>
        </w:numPr>
        <w:tabs>
          <w:tab w:val="clear" w:pos="1440"/>
        </w:tabs>
        <w:spacing w:after="0" w:line="240" w:lineRule="auto"/>
        <w:ind w:left="1134" w:hanging="283"/>
        <w:rPr>
          <w:rStyle w:val="hps"/>
          <w:rFonts w:ascii="Times New Roman" w:hAnsi="Times New Roman"/>
          <w:sz w:val="22"/>
          <w:szCs w:val="22"/>
          <w:lang w:val="uk-UA"/>
        </w:rPr>
      </w:pPr>
      <w:r w:rsidRPr="00847B66">
        <w:rPr>
          <w:rStyle w:val="hps"/>
          <w:rFonts w:ascii="Times New Roman" w:hAnsi="Times New Roman"/>
          <w:sz w:val="22"/>
          <w:szCs w:val="22"/>
          <w:lang w:val="uk-UA"/>
        </w:rPr>
        <w:t>ксеро</w:t>
      </w:r>
      <w:r w:rsidR="00E03A75" w:rsidRPr="00847B66">
        <w:rPr>
          <w:rStyle w:val="hps"/>
          <w:rFonts w:ascii="Times New Roman" w:hAnsi="Times New Roman"/>
          <w:sz w:val="22"/>
          <w:szCs w:val="22"/>
          <w:lang w:val="uk-UA"/>
        </w:rPr>
        <w:t>копія документу, який надає право підпису керівнику організації (протоколу зборів, наказу про призначення тощо);</w:t>
      </w:r>
    </w:p>
    <w:p w14:paraId="0B4FB94C" w14:textId="77777777" w:rsidR="00E03A75" w:rsidRPr="00847B66" w:rsidRDefault="00E03A75" w:rsidP="00E03A75">
      <w:pPr>
        <w:pStyle w:val="BODYTEXT2BULLET1"/>
        <w:numPr>
          <w:ilvl w:val="1"/>
          <w:numId w:val="42"/>
        </w:numPr>
        <w:tabs>
          <w:tab w:val="clear" w:pos="1440"/>
        </w:tabs>
        <w:spacing w:after="0" w:line="240" w:lineRule="auto"/>
        <w:ind w:left="1134" w:hanging="283"/>
        <w:rPr>
          <w:rStyle w:val="hps"/>
          <w:rFonts w:ascii="Times New Roman" w:hAnsi="Times New Roman"/>
          <w:sz w:val="22"/>
          <w:szCs w:val="22"/>
          <w:lang w:val="uk-UA"/>
        </w:rPr>
      </w:pPr>
      <w:r w:rsidRPr="00847B66">
        <w:rPr>
          <w:rStyle w:val="hps"/>
          <w:rFonts w:ascii="Times New Roman" w:hAnsi="Times New Roman"/>
          <w:sz w:val="22"/>
          <w:szCs w:val="22"/>
          <w:lang w:val="uk-UA"/>
        </w:rPr>
        <w:t>опис досвіду та кваліфікації працівників (резюме працівників проекту, що фінансуватиметься за кошті гранту та ключових експертів);</w:t>
      </w:r>
    </w:p>
    <w:p w14:paraId="0C844E7C" w14:textId="77777777" w:rsidR="008F1F4F" w:rsidRPr="00847B66" w:rsidRDefault="00E03A75" w:rsidP="00E03A75">
      <w:pPr>
        <w:pStyle w:val="BODYTEXT2BULLET1"/>
        <w:numPr>
          <w:ilvl w:val="1"/>
          <w:numId w:val="42"/>
        </w:numPr>
        <w:tabs>
          <w:tab w:val="clear" w:pos="1440"/>
        </w:tabs>
        <w:spacing w:after="0" w:line="240" w:lineRule="auto"/>
        <w:ind w:left="1134" w:hanging="283"/>
        <w:rPr>
          <w:rStyle w:val="hps"/>
          <w:rFonts w:ascii="Times New Roman" w:hAnsi="Times New Roman"/>
          <w:sz w:val="22"/>
          <w:szCs w:val="22"/>
          <w:lang w:val="uk-UA"/>
        </w:rPr>
      </w:pPr>
      <w:r w:rsidRPr="00847B66">
        <w:rPr>
          <w:rStyle w:val="hps"/>
          <w:rFonts w:ascii="Times New Roman" w:hAnsi="Times New Roman"/>
          <w:sz w:val="22"/>
          <w:szCs w:val="22"/>
          <w:lang w:val="uk-UA"/>
        </w:rPr>
        <w:t>лист від заявника, що підтверджує його готовність відкрити окремий банківський рахунок у гривні (або підтвердження, що такий окремий рахунок існує) у разі, якщо йому буде надано грант.</w:t>
      </w:r>
    </w:p>
    <w:p w14:paraId="4AC3B586" w14:textId="77777777" w:rsidR="00C6489B" w:rsidRPr="00847B66" w:rsidRDefault="00E03A75" w:rsidP="0032683B">
      <w:pPr>
        <w:pStyle w:val="NormalWeb"/>
        <w:spacing w:before="240" w:beforeAutospacing="0" w:after="0" w:afterAutospacing="0"/>
        <w:rPr>
          <w:sz w:val="22"/>
          <w:szCs w:val="22"/>
          <w:lang w:val="uk-UA"/>
        </w:rPr>
      </w:pPr>
      <w:r w:rsidRPr="00847B66">
        <w:rPr>
          <w:bCs/>
          <w:iCs/>
          <w:sz w:val="22"/>
          <w:szCs w:val="22"/>
          <w:lang w:val="uk-UA"/>
        </w:rPr>
        <w:t xml:space="preserve">Заявник подає </w:t>
      </w:r>
      <w:r w:rsidRPr="00847B66">
        <w:rPr>
          <w:b/>
          <w:bCs/>
          <w:iCs/>
          <w:sz w:val="22"/>
          <w:szCs w:val="22"/>
          <w:lang w:val="uk-UA"/>
        </w:rPr>
        <w:t>заявк</w:t>
      </w:r>
      <w:r w:rsidR="00926BC2" w:rsidRPr="00847B66">
        <w:rPr>
          <w:b/>
          <w:bCs/>
          <w:iCs/>
          <w:sz w:val="22"/>
          <w:szCs w:val="22"/>
          <w:lang w:val="uk-UA"/>
        </w:rPr>
        <w:t>у</w:t>
      </w:r>
      <w:r w:rsidRPr="00847B66">
        <w:rPr>
          <w:b/>
          <w:bCs/>
          <w:iCs/>
          <w:sz w:val="22"/>
          <w:szCs w:val="22"/>
          <w:lang w:val="uk-UA"/>
        </w:rPr>
        <w:t xml:space="preserve"> </w:t>
      </w:r>
      <w:r w:rsidR="00926BC2" w:rsidRPr="00847B66">
        <w:rPr>
          <w:b/>
          <w:sz w:val="22"/>
          <w:szCs w:val="22"/>
          <w:lang w:val="uk-UA"/>
        </w:rPr>
        <w:t>у друкованому та електронному форматі</w:t>
      </w:r>
      <w:r w:rsidR="00926BC2" w:rsidRPr="00847B66">
        <w:rPr>
          <w:sz w:val="22"/>
          <w:szCs w:val="22"/>
          <w:lang w:val="uk-UA"/>
        </w:rPr>
        <w:t>.</w:t>
      </w:r>
    </w:p>
    <w:p w14:paraId="5117C4A6" w14:textId="72EEEBF1" w:rsidR="00E03A75" w:rsidRPr="00847B66" w:rsidRDefault="00926BC2" w:rsidP="0032683B">
      <w:pPr>
        <w:pStyle w:val="NormalWeb"/>
        <w:spacing w:before="240" w:beforeAutospacing="0" w:after="0" w:afterAutospacing="0"/>
        <w:rPr>
          <w:bCs/>
          <w:iCs/>
          <w:sz w:val="22"/>
          <w:szCs w:val="22"/>
          <w:lang w:val="uk-UA"/>
        </w:rPr>
      </w:pPr>
      <w:r w:rsidRPr="00847B66">
        <w:rPr>
          <w:b/>
          <w:bCs/>
          <w:sz w:val="22"/>
          <w:szCs w:val="22"/>
          <w:u w:val="single"/>
          <w:lang w:val="uk-UA"/>
        </w:rPr>
        <w:t>Чотири екземпляри заявки</w:t>
      </w:r>
      <w:r w:rsidRPr="00847B66">
        <w:rPr>
          <w:sz w:val="22"/>
          <w:szCs w:val="22"/>
          <w:u w:val="single"/>
          <w:lang w:val="uk-UA"/>
        </w:rPr>
        <w:t xml:space="preserve"> </w:t>
      </w:r>
      <w:r w:rsidRPr="00847B66">
        <w:rPr>
          <w:b/>
          <w:sz w:val="22"/>
          <w:szCs w:val="22"/>
          <w:u w:val="single"/>
          <w:lang w:val="uk-UA"/>
        </w:rPr>
        <w:t>у друкованому форматі</w:t>
      </w:r>
      <w:r w:rsidRPr="00847B66">
        <w:rPr>
          <w:sz w:val="22"/>
          <w:szCs w:val="22"/>
          <w:lang w:val="uk-UA"/>
        </w:rPr>
        <w:t xml:space="preserve"> </w:t>
      </w:r>
      <w:r w:rsidR="00667412" w:rsidRPr="00847B66">
        <w:rPr>
          <w:bCs/>
          <w:iCs/>
          <w:sz w:val="22"/>
          <w:szCs w:val="22"/>
          <w:lang w:val="uk-UA"/>
        </w:rPr>
        <w:t xml:space="preserve">подаються до </w:t>
      </w:r>
      <w:r w:rsidR="00E4163F" w:rsidRPr="00847B66">
        <w:rPr>
          <w:bCs/>
          <w:iCs/>
          <w:sz w:val="22"/>
          <w:szCs w:val="22"/>
          <w:lang w:val="uk-UA"/>
        </w:rPr>
        <w:t>П</w:t>
      </w:r>
      <w:r w:rsidR="00667412" w:rsidRPr="00847B66">
        <w:rPr>
          <w:bCs/>
          <w:iCs/>
          <w:sz w:val="22"/>
          <w:szCs w:val="22"/>
          <w:lang w:val="uk-UA"/>
        </w:rPr>
        <w:t xml:space="preserve">рограми </w:t>
      </w:r>
      <w:r w:rsidR="006C4C71" w:rsidRPr="00847B66">
        <w:rPr>
          <w:bCs/>
          <w:iCs/>
          <w:sz w:val="22"/>
          <w:szCs w:val="22"/>
          <w:lang w:val="uk-UA"/>
        </w:rPr>
        <w:t>USAID</w:t>
      </w:r>
      <w:r w:rsidR="00E03A75" w:rsidRPr="00847B66">
        <w:rPr>
          <w:bCs/>
          <w:iCs/>
          <w:sz w:val="22"/>
          <w:szCs w:val="22"/>
          <w:lang w:val="uk-UA"/>
        </w:rPr>
        <w:t xml:space="preserve"> </w:t>
      </w:r>
      <w:r w:rsidR="00325264" w:rsidRPr="00847B66">
        <w:rPr>
          <w:bCs/>
          <w:iCs/>
          <w:sz w:val="22"/>
          <w:szCs w:val="22"/>
          <w:lang w:val="uk-UA"/>
        </w:rPr>
        <w:t>«</w:t>
      </w:r>
      <w:r w:rsidR="00E03A75" w:rsidRPr="00847B66">
        <w:rPr>
          <w:bCs/>
          <w:iCs/>
          <w:sz w:val="22"/>
          <w:szCs w:val="22"/>
          <w:lang w:val="uk-UA"/>
        </w:rPr>
        <w:t>Нове правосуддя</w:t>
      </w:r>
      <w:r w:rsidR="00325264" w:rsidRPr="00847B66">
        <w:rPr>
          <w:bCs/>
          <w:iCs/>
          <w:sz w:val="22"/>
          <w:szCs w:val="22"/>
          <w:lang w:val="uk-UA"/>
        </w:rPr>
        <w:t>»</w:t>
      </w:r>
      <w:r w:rsidR="00E03A75" w:rsidRPr="00847B66">
        <w:rPr>
          <w:bCs/>
          <w:iCs/>
          <w:sz w:val="22"/>
          <w:szCs w:val="22"/>
          <w:lang w:val="uk-UA"/>
        </w:rPr>
        <w:t xml:space="preserve"> за вказаною нижче </w:t>
      </w:r>
      <w:proofErr w:type="spellStart"/>
      <w:r w:rsidR="00E03A75" w:rsidRPr="00847B66">
        <w:rPr>
          <w:bCs/>
          <w:iCs/>
          <w:sz w:val="22"/>
          <w:szCs w:val="22"/>
          <w:lang w:val="uk-UA"/>
        </w:rPr>
        <w:t>адресою</w:t>
      </w:r>
      <w:proofErr w:type="spellEnd"/>
      <w:r w:rsidR="00E03A75" w:rsidRPr="00847B66">
        <w:rPr>
          <w:bCs/>
          <w:iCs/>
          <w:sz w:val="22"/>
          <w:szCs w:val="22"/>
          <w:lang w:val="uk-UA"/>
        </w:rPr>
        <w:t xml:space="preserve"> із зазначенням коду і назви</w:t>
      </w:r>
      <w:r w:rsidR="000230FF" w:rsidRPr="00847B66">
        <w:rPr>
          <w:bCs/>
          <w:iCs/>
          <w:sz w:val="22"/>
          <w:szCs w:val="22"/>
          <w:lang w:val="uk-UA"/>
        </w:rPr>
        <w:t xml:space="preserve"> грантової програми </w:t>
      </w:r>
      <w:r w:rsidR="006816A5" w:rsidRPr="00847B66">
        <w:rPr>
          <w:b/>
          <w:bCs/>
          <w:sz w:val="22"/>
          <w:szCs w:val="22"/>
          <w:lang w:val="uk-UA"/>
        </w:rPr>
        <w:t>«</w:t>
      </w:r>
      <w:r w:rsidR="00C121D6" w:rsidRPr="00847B66">
        <w:rPr>
          <w:b/>
          <w:bCs/>
          <w:sz w:val="22"/>
          <w:szCs w:val="22"/>
          <w:lang w:val="uk-UA"/>
        </w:rPr>
        <w:t xml:space="preserve">RFA № </w:t>
      </w:r>
      <w:r w:rsidR="00C121D6" w:rsidRPr="00847B66">
        <w:rPr>
          <w:b/>
          <w:sz w:val="22"/>
          <w:szCs w:val="22"/>
          <w:lang w:val="uk-UA"/>
        </w:rPr>
        <w:t>0</w:t>
      </w:r>
      <w:r w:rsidR="00C121D6">
        <w:rPr>
          <w:b/>
          <w:sz w:val="22"/>
          <w:szCs w:val="22"/>
          <w:lang w:val="uk-UA"/>
        </w:rPr>
        <w:t>4</w:t>
      </w:r>
      <w:r w:rsidR="00C121D6" w:rsidRPr="00847B66">
        <w:rPr>
          <w:b/>
          <w:sz w:val="22"/>
          <w:szCs w:val="22"/>
          <w:lang w:val="uk-UA"/>
        </w:rPr>
        <w:t>-NJ-</w:t>
      </w:r>
      <w:r w:rsidR="00C121D6">
        <w:rPr>
          <w:b/>
          <w:sz w:val="22"/>
          <w:szCs w:val="22"/>
          <w:lang w:val="uk-UA"/>
        </w:rPr>
        <w:t>0</w:t>
      </w:r>
      <w:r w:rsidR="00C121D6" w:rsidRPr="00847B66">
        <w:rPr>
          <w:b/>
          <w:sz w:val="22"/>
          <w:szCs w:val="22"/>
          <w:lang w:val="uk-UA"/>
        </w:rPr>
        <w:t>2-201</w:t>
      </w:r>
      <w:r w:rsidR="00C121D6">
        <w:rPr>
          <w:b/>
          <w:sz w:val="22"/>
          <w:szCs w:val="22"/>
          <w:lang w:val="uk-UA"/>
        </w:rPr>
        <w:t>8</w:t>
      </w:r>
      <w:r w:rsidR="00C121D6" w:rsidRPr="00847B66">
        <w:rPr>
          <w:b/>
          <w:sz w:val="22"/>
          <w:szCs w:val="22"/>
          <w:lang w:val="uk-UA"/>
        </w:rPr>
        <w:t xml:space="preserve"> – </w:t>
      </w:r>
      <w:r w:rsidR="00C121D6" w:rsidRPr="008B59D8">
        <w:rPr>
          <w:b/>
          <w:sz w:val="22"/>
          <w:szCs w:val="22"/>
          <w:lang w:val="uk-UA"/>
        </w:rPr>
        <w:t>Громадський моніторинг стану дотримання прав людини і поваги до них з боку органів місцевого самоврядування</w:t>
      </w:r>
      <w:r w:rsidR="006816A5" w:rsidRPr="00847B66">
        <w:rPr>
          <w:b/>
          <w:sz w:val="22"/>
          <w:szCs w:val="22"/>
          <w:lang w:val="uk-UA"/>
        </w:rPr>
        <w:t>»</w:t>
      </w:r>
    </w:p>
    <w:p w14:paraId="17DFEE85" w14:textId="77777777" w:rsidR="000230FF" w:rsidRPr="00847B66" w:rsidRDefault="004259D7" w:rsidP="0032683B">
      <w:pPr>
        <w:pStyle w:val="NormalWeb"/>
        <w:spacing w:before="240" w:beforeAutospacing="0" w:after="0" w:afterAutospacing="0"/>
        <w:rPr>
          <w:bCs/>
          <w:iCs/>
          <w:sz w:val="22"/>
          <w:szCs w:val="22"/>
          <w:lang w:val="uk-UA"/>
        </w:rPr>
      </w:pPr>
      <w:r w:rsidRPr="00847B66">
        <w:rPr>
          <w:bCs/>
          <w:iCs/>
          <w:sz w:val="22"/>
          <w:szCs w:val="22"/>
          <w:lang w:val="uk-UA"/>
        </w:rPr>
        <w:lastRenderedPageBreak/>
        <w:t xml:space="preserve">Програма USAID реформування сектору юстиції </w:t>
      </w:r>
      <w:r w:rsidR="00325264" w:rsidRPr="00847B66">
        <w:rPr>
          <w:bCs/>
          <w:iCs/>
          <w:sz w:val="22"/>
          <w:szCs w:val="22"/>
          <w:lang w:val="uk-UA"/>
        </w:rPr>
        <w:t>«</w:t>
      </w:r>
      <w:r w:rsidRPr="00847B66">
        <w:rPr>
          <w:bCs/>
          <w:iCs/>
          <w:sz w:val="22"/>
          <w:szCs w:val="22"/>
          <w:lang w:val="uk-UA"/>
        </w:rPr>
        <w:t>Нове правосуддя</w:t>
      </w:r>
      <w:r w:rsidR="00325264" w:rsidRPr="00847B66">
        <w:rPr>
          <w:bCs/>
          <w:iCs/>
          <w:sz w:val="22"/>
          <w:szCs w:val="22"/>
          <w:lang w:val="uk-UA"/>
        </w:rPr>
        <w:t>»</w:t>
      </w:r>
      <w:r w:rsidR="000230FF" w:rsidRPr="00847B66">
        <w:rPr>
          <w:bCs/>
          <w:iCs/>
          <w:sz w:val="22"/>
          <w:szCs w:val="22"/>
          <w:lang w:val="uk-UA"/>
        </w:rPr>
        <w:br/>
        <w:t>вул. Івана Франка, 36</w:t>
      </w:r>
      <w:r w:rsidR="000230FF" w:rsidRPr="00847B66">
        <w:rPr>
          <w:bCs/>
          <w:iCs/>
          <w:sz w:val="22"/>
          <w:szCs w:val="22"/>
          <w:lang w:val="uk-UA"/>
        </w:rPr>
        <w:br/>
        <w:t>3-й поверх, офіс №3</w:t>
      </w:r>
      <w:r w:rsidR="000230FF" w:rsidRPr="00847B66">
        <w:rPr>
          <w:bCs/>
          <w:iCs/>
          <w:sz w:val="22"/>
          <w:szCs w:val="22"/>
          <w:lang w:val="uk-UA"/>
        </w:rPr>
        <w:br/>
        <w:t>м. Київ, 01030, Україна</w:t>
      </w:r>
      <w:r w:rsidR="000230FF" w:rsidRPr="00847B66">
        <w:rPr>
          <w:bCs/>
          <w:iCs/>
          <w:sz w:val="22"/>
          <w:szCs w:val="22"/>
          <w:lang w:val="uk-UA"/>
        </w:rPr>
        <w:br/>
        <w:t xml:space="preserve">Адреса електронної пошти: </w:t>
      </w:r>
      <w:hyperlink r:id="rId18" w:history="1">
        <w:r w:rsidR="00935B28" w:rsidRPr="00847B66">
          <w:rPr>
            <w:rStyle w:val="Hyperlink"/>
            <w:sz w:val="22"/>
            <w:szCs w:val="22"/>
            <w:lang w:val="uk-UA"/>
          </w:rPr>
          <w:t>saf@new-justice.com</w:t>
        </w:r>
      </w:hyperlink>
    </w:p>
    <w:p w14:paraId="04CE3278" w14:textId="1FCA714D" w:rsidR="000230FF" w:rsidRPr="00847B66" w:rsidRDefault="000230FF" w:rsidP="0032683B">
      <w:pPr>
        <w:pStyle w:val="NormalWeb"/>
        <w:spacing w:before="240" w:beforeAutospacing="0" w:after="0" w:afterAutospacing="0"/>
        <w:rPr>
          <w:bCs/>
          <w:iCs/>
          <w:sz w:val="22"/>
          <w:szCs w:val="22"/>
          <w:lang w:val="uk-UA"/>
        </w:rPr>
      </w:pPr>
      <w:r w:rsidRPr="00847B66">
        <w:rPr>
          <w:bCs/>
          <w:iCs/>
          <w:sz w:val="22"/>
          <w:szCs w:val="22"/>
          <w:lang w:val="uk-UA"/>
        </w:rPr>
        <w:t xml:space="preserve">Заявка </w:t>
      </w:r>
      <w:r w:rsidRPr="00847B66">
        <w:rPr>
          <w:b/>
          <w:bCs/>
          <w:iCs/>
          <w:sz w:val="22"/>
          <w:szCs w:val="22"/>
          <w:u w:val="single"/>
          <w:lang w:val="uk-UA"/>
        </w:rPr>
        <w:t>в електронній формі</w:t>
      </w:r>
      <w:r w:rsidRPr="00847B66">
        <w:rPr>
          <w:bCs/>
          <w:iCs/>
          <w:sz w:val="22"/>
          <w:szCs w:val="22"/>
          <w:lang w:val="uk-UA"/>
        </w:rPr>
        <w:t xml:space="preserve"> надсилається за </w:t>
      </w:r>
      <w:proofErr w:type="spellStart"/>
      <w:r w:rsidRPr="00847B66">
        <w:rPr>
          <w:bCs/>
          <w:iCs/>
          <w:sz w:val="22"/>
          <w:szCs w:val="22"/>
          <w:lang w:val="uk-UA"/>
        </w:rPr>
        <w:t>адресою</w:t>
      </w:r>
      <w:proofErr w:type="spellEnd"/>
      <w:r w:rsidRPr="00847B66">
        <w:rPr>
          <w:bCs/>
          <w:iCs/>
          <w:sz w:val="22"/>
          <w:szCs w:val="22"/>
          <w:lang w:val="uk-UA"/>
        </w:rPr>
        <w:t xml:space="preserve"> електронної пошти </w:t>
      </w:r>
      <w:hyperlink r:id="rId19" w:history="1">
        <w:r w:rsidR="006540AE" w:rsidRPr="00847B66">
          <w:rPr>
            <w:rStyle w:val="Hyperlink"/>
            <w:sz w:val="22"/>
            <w:szCs w:val="22"/>
            <w:lang w:val="uk-UA"/>
          </w:rPr>
          <w:t>saf@new-justice.com</w:t>
        </w:r>
      </w:hyperlink>
      <w:r w:rsidR="006540AE" w:rsidRPr="00847B66">
        <w:rPr>
          <w:bCs/>
          <w:iCs/>
          <w:sz w:val="22"/>
          <w:szCs w:val="22"/>
          <w:lang w:val="uk-UA"/>
        </w:rPr>
        <w:t xml:space="preserve"> </w:t>
      </w:r>
      <w:r w:rsidRPr="00847B66">
        <w:rPr>
          <w:bCs/>
          <w:iCs/>
          <w:sz w:val="22"/>
          <w:szCs w:val="22"/>
          <w:lang w:val="uk-UA"/>
        </w:rPr>
        <w:t xml:space="preserve">із зазначенням коду і назви грантової програми </w:t>
      </w:r>
      <w:r w:rsidR="006816A5" w:rsidRPr="00847B66">
        <w:rPr>
          <w:b/>
          <w:bCs/>
          <w:sz w:val="22"/>
          <w:szCs w:val="22"/>
          <w:lang w:val="uk-UA"/>
        </w:rPr>
        <w:t>«</w:t>
      </w:r>
      <w:r w:rsidRPr="00847B66">
        <w:rPr>
          <w:b/>
          <w:bCs/>
          <w:sz w:val="22"/>
          <w:szCs w:val="22"/>
          <w:lang w:val="uk-UA"/>
        </w:rPr>
        <w:t>RFA №</w:t>
      </w:r>
      <w:r w:rsidR="001224FF" w:rsidRPr="00847B66">
        <w:rPr>
          <w:b/>
          <w:bCs/>
          <w:sz w:val="22"/>
          <w:szCs w:val="22"/>
          <w:lang w:val="uk-UA"/>
        </w:rPr>
        <w:t xml:space="preserve"> </w:t>
      </w:r>
      <w:r w:rsidR="001224FF" w:rsidRPr="00847B66">
        <w:rPr>
          <w:b/>
          <w:sz w:val="22"/>
          <w:szCs w:val="22"/>
          <w:lang w:val="uk-UA"/>
        </w:rPr>
        <w:t>0</w:t>
      </w:r>
      <w:r w:rsidR="00C121D6">
        <w:rPr>
          <w:b/>
          <w:sz w:val="22"/>
          <w:szCs w:val="22"/>
          <w:lang w:val="uk-UA"/>
        </w:rPr>
        <w:t>4</w:t>
      </w:r>
      <w:r w:rsidR="001224FF" w:rsidRPr="00847B66">
        <w:rPr>
          <w:b/>
          <w:sz w:val="22"/>
          <w:szCs w:val="22"/>
          <w:lang w:val="uk-UA"/>
        </w:rPr>
        <w:t>-NJ-</w:t>
      </w:r>
      <w:r w:rsidR="00C121D6">
        <w:rPr>
          <w:b/>
          <w:sz w:val="22"/>
          <w:szCs w:val="22"/>
          <w:lang w:val="uk-UA"/>
        </w:rPr>
        <w:t>0</w:t>
      </w:r>
      <w:r w:rsidR="001224FF" w:rsidRPr="00847B66">
        <w:rPr>
          <w:b/>
          <w:sz w:val="22"/>
          <w:szCs w:val="22"/>
          <w:lang w:val="uk-UA"/>
        </w:rPr>
        <w:t>2-201</w:t>
      </w:r>
      <w:r w:rsidR="00C121D6">
        <w:rPr>
          <w:b/>
          <w:sz w:val="22"/>
          <w:szCs w:val="22"/>
          <w:lang w:val="uk-UA"/>
        </w:rPr>
        <w:t>8</w:t>
      </w:r>
      <w:r w:rsidR="001224FF" w:rsidRPr="00847B66">
        <w:rPr>
          <w:b/>
          <w:sz w:val="22"/>
          <w:szCs w:val="22"/>
          <w:lang w:val="uk-UA"/>
        </w:rPr>
        <w:t xml:space="preserve"> – </w:t>
      </w:r>
      <w:r w:rsidR="008B59D8" w:rsidRPr="008B59D8">
        <w:rPr>
          <w:b/>
          <w:sz w:val="22"/>
          <w:szCs w:val="22"/>
          <w:lang w:val="uk-UA"/>
        </w:rPr>
        <w:t>Громадський моніторинг стану дотримання прав людини і поваги до них з боку органів місцевого самоврядування</w:t>
      </w:r>
      <w:r w:rsidR="006816A5" w:rsidRPr="00847B66">
        <w:rPr>
          <w:b/>
          <w:sz w:val="22"/>
          <w:szCs w:val="22"/>
          <w:lang w:val="uk-UA"/>
        </w:rPr>
        <w:t>»</w:t>
      </w:r>
      <w:r w:rsidR="00667412" w:rsidRPr="00847B66">
        <w:rPr>
          <w:b/>
          <w:sz w:val="22"/>
          <w:szCs w:val="22"/>
          <w:lang w:val="uk-UA"/>
        </w:rPr>
        <w:t>.</w:t>
      </w:r>
    </w:p>
    <w:p w14:paraId="7572EA60" w14:textId="77777777" w:rsidR="00F74B4B" w:rsidRPr="00847B66" w:rsidRDefault="00F74B4B" w:rsidP="006125F7">
      <w:pPr>
        <w:rPr>
          <w:sz w:val="22"/>
          <w:szCs w:val="22"/>
          <w:lang w:val="uk-UA"/>
        </w:rPr>
      </w:pPr>
    </w:p>
    <w:p w14:paraId="54965B56" w14:textId="77777777" w:rsidR="006125F7" w:rsidRPr="00847B66" w:rsidRDefault="000230FF" w:rsidP="00763E8F">
      <w:pPr>
        <w:pStyle w:val="NormalWeb"/>
        <w:spacing w:before="0" w:beforeAutospacing="0" w:after="0" w:afterAutospacing="0"/>
        <w:rPr>
          <w:sz w:val="22"/>
          <w:szCs w:val="22"/>
          <w:lang w:val="uk-UA"/>
        </w:rPr>
      </w:pPr>
      <w:r w:rsidRPr="00847B66">
        <w:rPr>
          <w:b/>
          <w:sz w:val="22"/>
          <w:szCs w:val="22"/>
          <w:lang w:val="uk-UA"/>
        </w:rPr>
        <w:t>Форма самооцінки заявника, засвічення та супровідні документи</w:t>
      </w:r>
      <w:r w:rsidRPr="00847B66">
        <w:rPr>
          <w:sz w:val="22"/>
          <w:szCs w:val="22"/>
          <w:lang w:val="uk-UA"/>
        </w:rPr>
        <w:t xml:space="preserve"> подаються лише в одному друкованому примірнику.</w:t>
      </w:r>
    </w:p>
    <w:p w14:paraId="273AD2D4" w14:textId="14D6EE6F" w:rsidR="000230FF" w:rsidRPr="00847B66" w:rsidRDefault="000230FF" w:rsidP="000230FF">
      <w:pPr>
        <w:pStyle w:val="NormalWeb"/>
        <w:spacing w:before="240" w:beforeAutospacing="0" w:after="0" w:afterAutospacing="0"/>
        <w:rPr>
          <w:sz w:val="22"/>
          <w:szCs w:val="22"/>
          <w:lang w:val="uk-UA"/>
        </w:rPr>
      </w:pPr>
      <w:r w:rsidRPr="00847B66">
        <w:rPr>
          <w:sz w:val="22"/>
          <w:szCs w:val="22"/>
          <w:lang w:val="uk-UA"/>
        </w:rPr>
        <w:t>Прий</w:t>
      </w:r>
      <w:r w:rsidR="006C421D" w:rsidRPr="00847B66">
        <w:rPr>
          <w:sz w:val="22"/>
          <w:szCs w:val="22"/>
          <w:lang w:val="uk-UA"/>
        </w:rPr>
        <w:t>ом</w:t>
      </w:r>
      <w:r w:rsidRPr="00847B66">
        <w:rPr>
          <w:sz w:val="22"/>
          <w:szCs w:val="22"/>
          <w:lang w:val="uk-UA"/>
        </w:rPr>
        <w:t xml:space="preserve"> заявок завершується </w:t>
      </w:r>
      <w:r w:rsidR="00912D6F" w:rsidRPr="00847B66">
        <w:rPr>
          <w:b/>
          <w:sz w:val="22"/>
          <w:szCs w:val="22"/>
          <w:lang w:val="uk-UA"/>
        </w:rPr>
        <w:t>1</w:t>
      </w:r>
      <w:r w:rsidR="00322169" w:rsidRPr="00847B66">
        <w:rPr>
          <w:b/>
          <w:sz w:val="22"/>
          <w:szCs w:val="22"/>
          <w:lang w:val="uk-UA"/>
        </w:rPr>
        <w:t>6</w:t>
      </w:r>
      <w:r w:rsidR="001224FF" w:rsidRPr="00847B66">
        <w:rPr>
          <w:b/>
          <w:sz w:val="22"/>
          <w:szCs w:val="22"/>
          <w:lang w:val="uk-UA"/>
        </w:rPr>
        <w:t xml:space="preserve"> </w:t>
      </w:r>
      <w:r w:rsidR="00322169" w:rsidRPr="00847B66">
        <w:rPr>
          <w:b/>
          <w:sz w:val="22"/>
          <w:szCs w:val="22"/>
          <w:lang w:val="uk-UA"/>
        </w:rPr>
        <w:t xml:space="preserve">березня </w:t>
      </w:r>
      <w:r w:rsidR="001224FF" w:rsidRPr="00847B66">
        <w:rPr>
          <w:b/>
          <w:sz w:val="22"/>
          <w:szCs w:val="22"/>
          <w:lang w:val="uk-UA"/>
        </w:rPr>
        <w:t xml:space="preserve">2018 </w:t>
      </w:r>
      <w:r w:rsidRPr="00847B66">
        <w:rPr>
          <w:b/>
          <w:sz w:val="22"/>
          <w:szCs w:val="22"/>
          <w:lang w:val="uk-UA"/>
        </w:rPr>
        <w:t>р. о 1</w:t>
      </w:r>
      <w:r w:rsidR="00BA257F" w:rsidRPr="00847B66">
        <w:rPr>
          <w:b/>
          <w:sz w:val="22"/>
          <w:szCs w:val="22"/>
          <w:lang w:val="uk-UA"/>
        </w:rPr>
        <w:t>8</w:t>
      </w:r>
      <w:r w:rsidRPr="00847B66">
        <w:rPr>
          <w:b/>
          <w:sz w:val="22"/>
          <w:szCs w:val="22"/>
          <w:lang w:val="uk-UA"/>
        </w:rPr>
        <w:t xml:space="preserve">:00 за </w:t>
      </w:r>
      <w:r w:rsidR="006816A5" w:rsidRPr="00847B66">
        <w:rPr>
          <w:b/>
          <w:sz w:val="22"/>
          <w:szCs w:val="22"/>
          <w:lang w:val="uk-UA"/>
        </w:rPr>
        <w:t>київським</w:t>
      </w:r>
      <w:r w:rsidRPr="00847B66">
        <w:rPr>
          <w:b/>
          <w:sz w:val="22"/>
          <w:szCs w:val="22"/>
          <w:lang w:val="uk-UA"/>
        </w:rPr>
        <w:t xml:space="preserve"> часом</w:t>
      </w:r>
      <w:r w:rsidRPr="00847B66">
        <w:rPr>
          <w:sz w:val="22"/>
          <w:szCs w:val="22"/>
          <w:lang w:val="uk-UA"/>
        </w:rPr>
        <w:t xml:space="preserve">. Заявки, одержані після цього терміну, та заявки, що не задовольняють встановлені вимоги, не розглядаються. </w:t>
      </w:r>
      <w:r w:rsidR="006636D5" w:rsidRPr="00847B66">
        <w:rPr>
          <w:sz w:val="22"/>
          <w:szCs w:val="22"/>
          <w:lang w:val="uk-UA"/>
        </w:rPr>
        <w:t xml:space="preserve">Програма USAID </w:t>
      </w:r>
      <w:r w:rsidR="006816A5" w:rsidRPr="00847B66">
        <w:rPr>
          <w:sz w:val="22"/>
          <w:szCs w:val="22"/>
          <w:lang w:val="uk-UA"/>
        </w:rPr>
        <w:t>«</w:t>
      </w:r>
      <w:r w:rsidR="006636D5" w:rsidRPr="00847B66">
        <w:rPr>
          <w:sz w:val="22"/>
          <w:szCs w:val="22"/>
          <w:lang w:val="uk-UA"/>
        </w:rPr>
        <w:t>Нове правосуддя</w:t>
      </w:r>
      <w:r w:rsidR="006816A5" w:rsidRPr="00847B66">
        <w:rPr>
          <w:sz w:val="22"/>
          <w:szCs w:val="22"/>
          <w:lang w:val="uk-UA"/>
        </w:rPr>
        <w:t>»</w:t>
      </w:r>
      <w:r w:rsidRPr="00847B66">
        <w:rPr>
          <w:sz w:val="22"/>
          <w:szCs w:val="22"/>
          <w:lang w:val="uk-UA"/>
        </w:rPr>
        <w:t xml:space="preserve"> не розглядає заявки, надіслані лише електронною поштою. Подані заявки не повертаються.</w:t>
      </w:r>
    </w:p>
    <w:p w14:paraId="16B6C7AA" w14:textId="77777777" w:rsidR="000230FF" w:rsidRPr="00847B66" w:rsidRDefault="000230FF" w:rsidP="000230FF">
      <w:pPr>
        <w:pStyle w:val="NormalWeb"/>
        <w:spacing w:before="240" w:beforeAutospacing="0" w:after="0" w:afterAutospacing="0"/>
        <w:rPr>
          <w:sz w:val="22"/>
          <w:szCs w:val="22"/>
          <w:lang w:val="uk-UA"/>
        </w:rPr>
      </w:pPr>
      <w:r w:rsidRPr="00847B66">
        <w:rPr>
          <w:sz w:val="22"/>
          <w:szCs w:val="22"/>
          <w:lang w:val="uk-UA"/>
        </w:rPr>
        <w:t>Забезпечення відповідності підготовки та подання заявок вимогам, встановленим цим</w:t>
      </w:r>
      <w:r w:rsidR="00632A57" w:rsidRPr="00847B66">
        <w:rPr>
          <w:sz w:val="22"/>
          <w:szCs w:val="22"/>
          <w:lang w:val="uk-UA"/>
        </w:rPr>
        <w:t xml:space="preserve"> документом, покладається на заявників.</w:t>
      </w:r>
    </w:p>
    <w:p w14:paraId="7D168485" w14:textId="77777777" w:rsidR="00632A57" w:rsidRPr="00847B66" w:rsidRDefault="00632A57" w:rsidP="000230FF">
      <w:pPr>
        <w:pStyle w:val="NormalWeb"/>
        <w:spacing w:before="240" w:beforeAutospacing="0" w:after="0" w:afterAutospacing="0"/>
        <w:rPr>
          <w:sz w:val="22"/>
          <w:szCs w:val="22"/>
          <w:lang w:val="uk-UA"/>
        </w:rPr>
      </w:pPr>
      <w:r w:rsidRPr="00847B66">
        <w:rPr>
          <w:sz w:val="22"/>
          <w:szCs w:val="22"/>
          <w:lang w:val="uk-UA"/>
        </w:rPr>
        <w:t>Всі запитання стосовно цього Запиту на подання заявок надсилайте</w:t>
      </w:r>
      <w:r w:rsidR="00325264" w:rsidRPr="00847B66">
        <w:rPr>
          <w:sz w:val="22"/>
          <w:szCs w:val="22"/>
          <w:lang w:val="uk-UA"/>
        </w:rPr>
        <w:t>,</w:t>
      </w:r>
      <w:r w:rsidRPr="00847B66">
        <w:rPr>
          <w:sz w:val="22"/>
          <w:szCs w:val="22"/>
          <w:lang w:val="uk-UA"/>
        </w:rPr>
        <w:t xml:space="preserve"> будь ласка</w:t>
      </w:r>
      <w:r w:rsidR="00325264" w:rsidRPr="00847B66">
        <w:rPr>
          <w:sz w:val="22"/>
          <w:szCs w:val="22"/>
          <w:lang w:val="uk-UA"/>
        </w:rPr>
        <w:t>,</w:t>
      </w:r>
      <w:r w:rsidRPr="00847B66">
        <w:rPr>
          <w:sz w:val="22"/>
          <w:szCs w:val="22"/>
          <w:lang w:val="uk-UA"/>
        </w:rPr>
        <w:t xml:space="preserve"> електронною поштою за </w:t>
      </w:r>
      <w:proofErr w:type="spellStart"/>
      <w:r w:rsidRPr="00847B66">
        <w:rPr>
          <w:sz w:val="22"/>
          <w:szCs w:val="22"/>
          <w:lang w:val="uk-UA"/>
        </w:rPr>
        <w:t>адресою</w:t>
      </w:r>
      <w:proofErr w:type="spellEnd"/>
      <w:r w:rsidRPr="00847B66">
        <w:rPr>
          <w:sz w:val="22"/>
          <w:szCs w:val="22"/>
          <w:lang w:val="uk-UA"/>
        </w:rPr>
        <w:t xml:space="preserve"> </w:t>
      </w:r>
      <w:hyperlink r:id="rId20" w:history="1">
        <w:r w:rsidR="00935B28" w:rsidRPr="00847B66">
          <w:rPr>
            <w:rStyle w:val="Hyperlink"/>
            <w:sz w:val="22"/>
            <w:szCs w:val="22"/>
            <w:lang w:val="uk-UA"/>
          </w:rPr>
          <w:t>saf@new-justice.com</w:t>
        </w:r>
      </w:hyperlink>
      <w:r w:rsidRPr="00847B66">
        <w:rPr>
          <w:sz w:val="22"/>
          <w:szCs w:val="22"/>
          <w:lang w:val="uk-UA"/>
        </w:rPr>
        <w:t xml:space="preserve">. </w:t>
      </w:r>
      <w:r w:rsidR="006636D5" w:rsidRPr="00847B66">
        <w:rPr>
          <w:sz w:val="22"/>
          <w:szCs w:val="22"/>
          <w:lang w:val="uk-UA"/>
        </w:rPr>
        <w:t xml:space="preserve">Програма USAID </w:t>
      </w:r>
      <w:r w:rsidR="00325264" w:rsidRPr="00847B66">
        <w:rPr>
          <w:sz w:val="22"/>
          <w:szCs w:val="22"/>
          <w:lang w:val="uk-UA"/>
        </w:rPr>
        <w:t>«</w:t>
      </w:r>
      <w:r w:rsidR="006636D5" w:rsidRPr="00847B66">
        <w:rPr>
          <w:sz w:val="22"/>
          <w:szCs w:val="22"/>
          <w:lang w:val="uk-UA"/>
        </w:rPr>
        <w:t>Нове правосуддя</w:t>
      </w:r>
      <w:r w:rsidR="00325264" w:rsidRPr="00847B66">
        <w:rPr>
          <w:sz w:val="22"/>
          <w:szCs w:val="22"/>
          <w:lang w:val="uk-UA"/>
        </w:rPr>
        <w:t>»</w:t>
      </w:r>
      <w:r w:rsidRPr="00847B66">
        <w:rPr>
          <w:sz w:val="22"/>
          <w:szCs w:val="22"/>
          <w:lang w:val="uk-UA"/>
        </w:rPr>
        <w:t xml:space="preserve"> надає роз’яснення, необхідні для розуміння заявниками порядку </w:t>
      </w:r>
      <w:r w:rsidR="00325264" w:rsidRPr="00847B66">
        <w:rPr>
          <w:sz w:val="22"/>
          <w:szCs w:val="22"/>
          <w:lang w:val="uk-UA"/>
        </w:rPr>
        <w:t xml:space="preserve">подання заявки для участі </w:t>
      </w:r>
      <w:r w:rsidR="009A089D" w:rsidRPr="00847B66">
        <w:rPr>
          <w:sz w:val="22"/>
          <w:szCs w:val="22"/>
          <w:lang w:val="uk-UA"/>
        </w:rPr>
        <w:t>у конкурсі</w:t>
      </w:r>
      <w:r w:rsidRPr="00847B66">
        <w:rPr>
          <w:sz w:val="22"/>
          <w:szCs w:val="22"/>
          <w:lang w:val="uk-UA"/>
        </w:rPr>
        <w:t xml:space="preserve">. </w:t>
      </w:r>
    </w:p>
    <w:p w14:paraId="63E6D242" w14:textId="77777777" w:rsidR="00632A57" w:rsidRPr="00847B66" w:rsidRDefault="004967A3" w:rsidP="00632A57">
      <w:pPr>
        <w:pStyle w:val="NormalWeb"/>
        <w:keepNext/>
        <w:spacing w:before="360" w:beforeAutospacing="0" w:after="0" w:afterAutospacing="0"/>
        <w:rPr>
          <w:b/>
          <w:bCs/>
          <w:sz w:val="22"/>
          <w:szCs w:val="22"/>
          <w:lang w:val="uk-UA"/>
        </w:rPr>
      </w:pPr>
      <w:r w:rsidRPr="00847B66">
        <w:rPr>
          <w:b/>
          <w:bCs/>
          <w:sz w:val="22"/>
          <w:szCs w:val="22"/>
          <w:lang w:val="uk-UA"/>
        </w:rPr>
        <w:t>РОЗДІЛ V.</w:t>
      </w:r>
      <w:r w:rsidR="00926BC2" w:rsidRPr="00847B66">
        <w:rPr>
          <w:b/>
          <w:bCs/>
          <w:sz w:val="22"/>
          <w:szCs w:val="22"/>
          <w:lang w:val="uk-UA"/>
        </w:rPr>
        <w:t xml:space="preserve"> </w:t>
      </w:r>
      <w:r w:rsidRPr="00847B66">
        <w:rPr>
          <w:b/>
          <w:bCs/>
          <w:sz w:val="22"/>
          <w:szCs w:val="22"/>
          <w:lang w:val="uk-UA"/>
        </w:rPr>
        <w:t>КРИТЕРІЇ ОЦІНЮВАННЯ ТА ВІДБОРУ ЗАЯВОК</w:t>
      </w:r>
    </w:p>
    <w:p w14:paraId="291D1634" w14:textId="77777777" w:rsidR="00632A57" w:rsidRPr="00847B66" w:rsidRDefault="00632A57" w:rsidP="00632A57">
      <w:pPr>
        <w:pStyle w:val="NormalWeb"/>
        <w:spacing w:before="240" w:beforeAutospacing="0" w:after="0" w:afterAutospacing="0"/>
        <w:rPr>
          <w:bCs/>
          <w:iCs/>
          <w:sz w:val="22"/>
          <w:szCs w:val="22"/>
          <w:lang w:val="uk-UA"/>
        </w:rPr>
      </w:pPr>
      <w:r w:rsidRPr="00847B66">
        <w:rPr>
          <w:bCs/>
          <w:iCs/>
          <w:sz w:val="22"/>
          <w:szCs w:val="22"/>
          <w:lang w:val="uk-UA"/>
        </w:rPr>
        <w:t>Заявки оцінюються за критеріями, вказаними у наведеній нижче таблиці.</w:t>
      </w:r>
    </w:p>
    <w:p w14:paraId="5BE995C4" w14:textId="77777777" w:rsidR="00857011" w:rsidRPr="00847B66" w:rsidRDefault="00857011" w:rsidP="00B85B74">
      <w:pPr>
        <w:rPr>
          <w:sz w:val="22"/>
          <w:szCs w:val="22"/>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3607"/>
      </w:tblGrid>
      <w:tr w:rsidR="00EF2414" w:rsidRPr="00CE4353" w14:paraId="6CB9DB87" w14:textId="77777777" w:rsidTr="009C540E">
        <w:trPr>
          <w:trHeight w:val="807"/>
          <w:jc w:val="center"/>
        </w:trPr>
        <w:tc>
          <w:tcPr>
            <w:tcW w:w="4945" w:type="dxa"/>
            <w:tcBorders>
              <w:top w:val="single" w:sz="4" w:space="0" w:color="auto"/>
              <w:left w:val="single" w:sz="4" w:space="0" w:color="auto"/>
              <w:bottom w:val="single" w:sz="4" w:space="0" w:color="auto"/>
              <w:right w:val="single" w:sz="4" w:space="0" w:color="auto"/>
            </w:tcBorders>
            <w:shd w:val="clear" w:color="auto" w:fill="95B3D7"/>
            <w:vAlign w:val="center"/>
          </w:tcPr>
          <w:p w14:paraId="2B2367FB" w14:textId="77777777" w:rsidR="00EF2414" w:rsidRPr="00847B66" w:rsidRDefault="00632A57" w:rsidP="009C540E">
            <w:pPr>
              <w:ind w:right="90"/>
              <w:jc w:val="center"/>
              <w:rPr>
                <w:rFonts w:eastAsia="MS Mincho"/>
                <w:b/>
                <w:color w:val="000000"/>
                <w:sz w:val="22"/>
                <w:szCs w:val="22"/>
                <w:lang w:val="uk-UA"/>
              </w:rPr>
            </w:pPr>
            <w:r w:rsidRPr="00847B66">
              <w:rPr>
                <w:rFonts w:eastAsia="MS Mincho"/>
                <w:b/>
                <w:color w:val="000000"/>
                <w:sz w:val="22"/>
                <w:szCs w:val="22"/>
                <w:lang w:val="uk-UA"/>
              </w:rPr>
              <w:t>Категорі</w:t>
            </w:r>
            <w:r w:rsidR="009C540E" w:rsidRPr="00847B66">
              <w:rPr>
                <w:rFonts w:eastAsia="MS Mincho"/>
                <w:b/>
                <w:color w:val="000000"/>
                <w:sz w:val="22"/>
                <w:szCs w:val="22"/>
                <w:lang w:val="uk-UA"/>
              </w:rPr>
              <w:t>ї</w:t>
            </w:r>
            <w:r w:rsidRPr="00847B66">
              <w:rPr>
                <w:rFonts w:eastAsia="MS Mincho"/>
                <w:b/>
                <w:color w:val="000000"/>
                <w:sz w:val="22"/>
                <w:szCs w:val="22"/>
                <w:lang w:val="uk-UA"/>
              </w:rPr>
              <w:t xml:space="preserve"> </w:t>
            </w:r>
            <w:r w:rsidR="009C540E" w:rsidRPr="00847B66">
              <w:rPr>
                <w:rFonts w:eastAsia="MS Mincho"/>
                <w:b/>
                <w:color w:val="000000"/>
                <w:sz w:val="22"/>
                <w:szCs w:val="22"/>
                <w:lang w:val="uk-UA"/>
              </w:rPr>
              <w:t>оцінювання</w:t>
            </w:r>
          </w:p>
        </w:tc>
        <w:tc>
          <w:tcPr>
            <w:tcW w:w="3607" w:type="dxa"/>
            <w:tcBorders>
              <w:top w:val="single" w:sz="4" w:space="0" w:color="auto"/>
              <w:left w:val="single" w:sz="4" w:space="0" w:color="auto"/>
              <w:bottom w:val="single" w:sz="4" w:space="0" w:color="auto"/>
              <w:right w:val="single" w:sz="4" w:space="0" w:color="auto"/>
            </w:tcBorders>
            <w:shd w:val="clear" w:color="auto" w:fill="95B3D7"/>
            <w:vAlign w:val="center"/>
          </w:tcPr>
          <w:p w14:paraId="0858D19E" w14:textId="77777777" w:rsidR="00EF2414" w:rsidRPr="00847B66" w:rsidRDefault="009C540E" w:rsidP="009C540E">
            <w:pPr>
              <w:ind w:right="90"/>
              <w:jc w:val="center"/>
              <w:rPr>
                <w:rFonts w:eastAsia="MS Mincho"/>
                <w:b/>
                <w:color w:val="000000"/>
                <w:sz w:val="22"/>
                <w:szCs w:val="22"/>
                <w:lang w:val="uk-UA"/>
              </w:rPr>
            </w:pPr>
            <w:r w:rsidRPr="00847B66">
              <w:rPr>
                <w:rFonts w:eastAsia="MS Mincho"/>
                <w:b/>
                <w:color w:val="000000"/>
                <w:sz w:val="22"/>
                <w:szCs w:val="22"/>
                <w:lang w:val="uk-UA"/>
              </w:rPr>
              <w:t>Кількість балів</w:t>
            </w:r>
          </w:p>
          <w:p w14:paraId="526E4E2C" w14:textId="77777777" w:rsidR="00EF2414" w:rsidRPr="00847B66" w:rsidRDefault="00EF2414" w:rsidP="009C540E">
            <w:pPr>
              <w:ind w:right="90"/>
              <w:jc w:val="center"/>
              <w:rPr>
                <w:rFonts w:eastAsia="MS Mincho"/>
                <w:b/>
                <w:color w:val="000000"/>
                <w:sz w:val="22"/>
                <w:szCs w:val="22"/>
                <w:lang w:val="uk-UA"/>
              </w:rPr>
            </w:pPr>
            <w:r w:rsidRPr="00847B66">
              <w:rPr>
                <w:rFonts w:eastAsia="MS Mincho"/>
                <w:b/>
                <w:color w:val="000000"/>
                <w:sz w:val="22"/>
                <w:szCs w:val="22"/>
                <w:lang w:val="uk-UA"/>
              </w:rPr>
              <w:t>(</w:t>
            </w:r>
            <w:r w:rsidR="009C540E" w:rsidRPr="00847B66">
              <w:rPr>
                <w:rFonts w:eastAsia="MS Mincho"/>
                <w:b/>
                <w:color w:val="000000"/>
                <w:sz w:val="22"/>
                <w:szCs w:val="22"/>
                <w:lang w:val="uk-UA"/>
              </w:rPr>
              <w:t>максимальна сума балів – 100</w:t>
            </w:r>
            <w:r w:rsidRPr="00847B66">
              <w:rPr>
                <w:rFonts w:eastAsia="MS Mincho"/>
                <w:b/>
                <w:color w:val="000000"/>
                <w:sz w:val="22"/>
                <w:szCs w:val="22"/>
                <w:lang w:val="uk-UA"/>
              </w:rPr>
              <w:t>)</w:t>
            </w:r>
          </w:p>
        </w:tc>
      </w:tr>
      <w:tr w:rsidR="00EF2414" w:rsidRPr="00847B66" w14:paraId="143D3FEC" w14:textId="77777777" w:rsidTr="009C540E">
        <w:trPr>
          <w:trHeight w:val="279"/>
          <w:jc w:val="center"/>
        </w:trPr>
        <w:tc>
          <w:tcPr>
            <w:tcW w:w="4945" w:type="dxa"/>
            <w:tcBorders>
              <w:top w:val="single" w:sz="4" w:space="0" w:color="auto"/>
              <w:left w:val="single" w:sz="4" w:space="0" w:color="auto"/>
              <w:bottom w:val="single" w:sz="4" w:space="0" w:color="auto"/>
              <w:right w:val="single" w:sz="4" w:space="0" w:color="auto"/>
            </w:tcBorders>
            <w:shd w:val="clear" w:color="auto" w:fill="BFBFBF"/>
            <w:vAlign w:val="center"/>
          </w:tcPr>
          <w:p w14:paraId="3127B950" w14:textId="77777777" w:rsidR="00EF2414" w:rsidRPr="00847B66" w:rsidRDefault="009C540E" w:rsidP="009C540E">
            <w:pPr>
              <w:numPr>
                <w:ilvl w:val="0"/>
                <w:numId w:val="8"/>
              </w:numPr>
              <w:suppressAutoHyphens w:val="0"/>
              <w:ind w:left="540" w:right="90"/>
              <w:rPr>
                <w:rFonts w:eastAsia="MS Mincho"/>
                <w:b/>
                <w:caps/>
                <w:color w:val="000000"/>
                <w:sz w:val="22"/>
                <w:szCs w:val="22"/>
                <w:lang w:val="uk-UA"/>
              </w:rPr>
            </w:pPr>
            <w:r w:rsidRPr="00847B66">
              <w:rPr>
                <w:rFonts w:eastAsia="MS Mincho"/>
                <w:b/>
                <w:color w:val="000000"/>
                <w:sz w:val="22"/>
                <w:szCs w:val="22"/>
                <w:lang w:val="uk-UA"/>
              </w:rPr>
              <w:t>Технічна якість</w:t>
            </w:r>
          </w:p>
        </w:tc>
        <w:tc>
          <w:tcPr>
            <w:tcW w:w="3607" w:type="dxa"/>
            <w:tcBorders>
              <w:top w:val="single" w:sz="4" w:space="0" w:color="auto"/>
              <w:left w:val="single" w:sz="4" w:space="0" w:color="auto"/>
              <w:bottom w:val="single" w:sz="4" w:space="0" w:color="auto"/>
              <w:right w:val="single" w:sz="4" w:space="0" w:color="auto"/>
            </w:tcBorders>
            <w:shd w:val="clear" w:color="auto" w:fill="BFBFBF"/>
            <w:vAlign w:val="center"/>
          </w:tcPr>
          <w:p w14:paraId="5BFD01DC" w14:textId="77777777" w:rsidR="00EF2414" w:rsidRPr="00847B66" w:rsidRDefault="005D37E8" w:rsidP="00667412">
            <w:pPr>
              <w:ind w:right="90"/>
              <w:jc w:val="center"/>
              <w:rPr>
                <w:rFonts w:eastAsia="MS Mincho"/>
                <w:b/>
                <w:color w:val="000000"/>
                <w:sz w:val="22"/>
                <w:szCs w:val="22"/>
                <w:lang w:val="uk-UA"/>
              </w:rPr>
            </w:pPr>
            <w:r w:rsidRPr="00847B66">
              <w:rPr>
                <w:rFonts w:eastAsia="MS Mincho"/>
                <w:b/>
                <w:color w:val="000000"/>
                <w:sz w:val="22"/>
                <w:szCs w:val="22"/>
                <w:lang w:val="uk-UA"/>
              </w:rPr>
              <w:t>65</w:t>
            </w:r>
            <w:r w:rsidR="00EF2414" w:rsidRPr="00847B66">
              <w:rPr>
                <w:rFonts w:eastAsia="MS Mincho"/>
                <w:b/>
                <w:color w:val="000000"/>
                <w:sz w:val="22"/>
                <w:szCs w:val="22"/>
                <w:lang w:val="uk-UA"/>
              </w:rPr>
              <w:t xml:space="preserve"> </w:t>
            </w:r>
            <w:r w:rsidR="009C540E" w:rsidRPr="00847B66">
              <w:rPr>
                <w:rFonts w:eastAsia="MS Mincho"/>
                <w:b/>
                <w:color w:val="000000"/>
                <w:sz w:val="22"/>
                <w:szCs w:val="22"/>
                <w:lang w:val="uk-UA"/>
              </w:rPr>
              <w:t>балів</w:t>
            </w:r>
          </w:p>
        </w:tc>
      </w:tr>
      <w:tr w:rsidR="00EF2414" w:rsidRPr="00847B66" w14:paraId="29E43BD8" w14:textId="77777777" w:rsidTr="009C540E">
        <w:trPr>
          <w:trHeight w:val="278"/>
          <w:jc w:val="center"/>
        </w:trPr>
        <w:tc>
          <w:tcPr>
            <w:tcW w:w="4945" w:type="dxa"/>
            <w:tcBorders>
              <w:top w:val="single" w:sz="4" w:space="0" w:color="auto"/>
              <w:left w:val="single" w:sz="4" w:space="0" w:color="auto"/>
              <w:bottom w:val="single" w:sz="4" w:space="0" w:color="auto"/>
              <w:right w:val="single" w:sz="4" w:space="0" w:color="auto"/>
            </w:tcBorders>
            <w:vAlign w:val="center"/>
          </w:tcPr>
          <w:p w14:paraId="0CCA02E6" w14:textId="77777777" w:rsidR="00EF2414" w:rsidRPr="00847B66" w:rsidRDefault="009C540E" w:rsidP="00A106DE">
            <w:pPr>
              <w:ind w:right="90"/>
              <w:rPr>
                <w:rFonts w:eastAsia="MS Mincho"/>
                <w:caps/>
                <w:sz w:val="22"/>
                <w:szCs w:val="22"/>
                <w:lang w:val="uk-UA"/>
              </w:rPr>
            </w:pPr>
            <w:r w:rsidRPr="00847B66">
              <w:rPr>
                <w:rFonts w:eastAsia="MS Mincho"/>
                <w:sz w:val="22"/>
                <w:szCs w:val="22"/>
                <w:lang w:val="uk-UA"/>
              </w:rPr>
              <w:t xml:space="preserve">Здійсненність проекту </w:t>
            </w:r>
            <w:r w:rsidR="00A106DE" w:rsidRPr="00847B66">
              <w:rPr>
                <w:rFonts w:eastAsia="MS Mincho"/>
                <w:sz w:val="22"/>
                <w:szCs w:val="22"/>
                <w:lang w:val="uk-UA"/>
              </w:rPr>
              <w:t>і</w:t>
            </w:r>
            <w:r w:rsidRPr="00847B66">
              <w:rPr>
                <w:rFonts w:eastAsia="MS Mincho"/>
                <w:sz w:val="22"/>
                <w:szCs w:val="22"/>
                <w:lang w:val="uk-UA"/>
              </w:rPr>
              <w:t xml:space="preserve"> технічний підхід до його реалізації</w:t>
            </w:r>
          </w:p>
        </w:tc>
        <w:tc>
          <w:tcPr>
            <w:tcW w:w="3607" w:type="dxa"/>
            <w:tcBorders>
              <w:top w:val="single" w:sz="4" w:space="0" w:color="auto"/>
              <w:left w:val="single" w:sz="4" w:space="0" w:color="auto"/>
              <w:bottom w:val="single" w:sz="4" w:space="0" w:color="auto"/>
              <w:right w:val="single" w:sz="4" w:space="0" w:color="auto"/>
            </w:tcBorders>
            <w:vAlign w:val="center"/>
          </w:tcPr>
          <w:p w14:paraId="3CDDF3F1" w14:textId="77777777" w:rsidR="00EF2414" w:rsidRPr="00847B66" w:rsidRDefault="005D37E8" w:rsidP="00667412">
            <w:pPr>
              <w:ind w:right="90"/>
              <w:jc w:val="center"/>
              <w:rPr>
                <w:rFonts w:eastAsia="MS Mincho"/>
                <w:sz w:val="22"/>
                <w:szCs w:val="22"/>
                <w:lang w:val="uk-UA"/>
              </w:rPr>
            </w:pPr>
            <w:r w:rsidRPr="00847B66">
              <w:rPr>
                <w:rFonts w:eastAsia="MS Mincho"/>
                <w:sz w:val="22"/>
                <w:szCs w:val="22"/>
                <w:lang w:val="uk-UA"/>
              </w:rPr>
              <w:t>25</w:t>
            </w:r>
          </w:p>
        </w:tc>
      </w:tr>
      <w:tr w:rsidR="00EF2414" w:rsidRPr="00847B66" w14:paraId="24A9ECA9" w14:textId="77777777" w:rsidTr="009C540E">
        <w:trPr>
          <w:trHeight w:val="262"/>
          <w:jc w:val="center"/>
        </w:trPr>
        <w:tc>
          <w:tcPr>
            <w:tcW w:w="4945" w:type="dxa"/>
            <w:tcBorders>
              <w:top w:val="single" w:sz="4" w:space="0" w:color="auto"/>
              <w:left w:val="single" w:sz="4" w:space="0" w:color="auto"/>
              <w:bottom w:val="single" w:sz="4" w:space="0" w:color="auto"/>
              <w:right w:val="single" w:sz="4" w:space="0" w:color="auto"/>
            </w:tcBorders>
            <w:vAlign w:val="center"/>
          </w:tcPr>
          <w:p w14:paraId="33D89866" w14:textId="77777777" w:rsidR="00EF2414" w:rsidRPr="00847B66" w:rsidRDefault="00873253" w:rsidP="009C540E">
            <w:pPr>
              <w:ind w:right="90"/>
              <w:rPr>
                <w:rFonts w:eastAsia="MS Mincho"/>
                <w:color w:val="000000"/>
                <w:sz w:val="22"/>
                <w:szCs w:val="22"/>
                <w:lang w:val="uk-UA"/>
              </w:rPr>
            </w:pPr>
            <w:r w:rsidRPr="00847B66">
              <w:rPr>
                <w:rFonts w:eastAsia="MS Mincho"/>
                <w:sz w:val="22"/>
                <w:szCs w:val="22"/>
                <w:lang w:val="uk-UA"/>
              </w:rPr>
              <w:t>Ефект від впровадження проекту для цільової групи</w:t>
            </w:r>
          </w:p>
        </w:tc>
        <w:tc>
          <w:tcPr>
            <w:tcW w:w="3607" w:type="dxa"/>
            <w:tcBorders>
              <w:top w:val="single" w:sz="4" w:space="0" w:color="auto"/>
              <w:left w:val="single" w:sz="4" w:space="0" w:color="auto"/>
              <w:bottom w:val="single" w:sz="4" w:space="0" w:color="auto"/>
              <w:right w:val="single" w:sz="4" w:space="0" w:color="auto"/>
            </w:tcBorders>
            <w:vAlign w:val="center"/>
          </w:tcPr>
          <w:p w14:paraId="175B4D1C" w14:textId="77777777" w:rsidR="00EF2414" w:rsidRPr="00847B66" w:rsidRDefault="006C421D" w:rsidP="00667412">
            <w:pPr>
              <w:ind w:right="90"/>
              <w:jc w:val="center"/>
              <w:rPr>
                <w:rFonts w:eastAsia="MS Mincho"/>
                <w:sz w:val="22"/>
                <w:szCs w:val="22"/>
                <w:lang w:val="uk-UA"/>
              </w:rPr>
            </w:pPr>
            <w:r w:rsidRPr="00847B66">
              <w:rPr>
                <w:rFonts w:eastAsia="MS Mincho"/>
                <w:sz w:val="22"/>
                <w:szCs w:val="22"/>
                <w:lang w:val="uk-UA"/>
              </w:rPr>
              <w:t>15</w:t>
            </w:r>
          </w:p>
        </w:tc>
      </w:tr>
      <w:tr w:rsidR="00EF2414" w:rsidRPr="00847B66" w14:paraId="7700DAC2" w14:textId="77777777" w:rsidTr="009C540E">
        <w:trPr>
          <w:trHeight w:val="272"/>
          <w:jc w:val="center"/>
        </w:trPr>
        <w:tc>
          <w:tcPr>
            <w:tcW w:w="4945" w:type="dxa"/>
            <w:tcBorders>
              <w:top w:val="single" w:sz="4" w:space="0" w:color="auto"/>
              <w:left w:val="single" w:sz="4" w:space="0" w:color="auto"/>
              <w:bottom w:val="single" w:sz="4" w:space="0" w:color="auto"/>
              <w:right w:val="single" w:sz="4" w:space="0" w:color="auto"/>
            </w:tcBorders>
            <w:vAlign w:val="center"/>
          </w:tcPr>
          <w:p w14:paraId="25E8DFCB" w14:textId="77777777" w:rsidR="00EF2414" w:rsidRPr="00847B66" w:rsidRDefault="009C540E" w:rsidP="009C540E">
            <w:pPr>
              <w:ind w:right="90"/>
              <w:rPr>
                <w:rFonts w:eastAsia="MS Mincho"/>
                <w:caps/>
                <w:color w:val="000000"/>
                <w:sz w:val="22"/>
                <w:szCs w:val="22"/>
                <w:lang w:val="uk-UA"/>
              </w:rPr>
            </w:pPr>
            <w:r w:rsidRPr="00847B66">
              <w:rPr>
                <w:rFonts w:eastAsia="MS Mincho"/>
                <w:color w:val="000000"/>
                <w:sz w:val="22"/>
                <w:szCs w:val="22"/>
                <w:lang w:val="uk-UA"/>
              </w:rPr>
              <w:t>Врахування гендерних аспектів</w:t>
            </w:r>
          </w:p>
        </w:tc>
        <w:tc>
          <w:tcPr>
            <w:tcW w:w="3607" w:type="dxa"/>
            <w:tcBorders>
              <w:top w:val="single" w:sz="4" w:space="0" w:color="auto"/>
              <w:left w:val="single" w:sz="4" w:space="0" w:color="auto"/>
              <w:bottom w:val="single" w:sz="4" w:space="0" w:color="auto"/>
              <w:right w:val="single" w:sz="4" w:space="0" w:color="auto"/>
            </w:tcBorders>
            <w:vAlign w:val="center"/>
          </w:tcPr>
          <w:p w14:paraId="71DE44C3" w14:textId="77777777" w:rsidR="00EF2414" w:rsidRPr="00847B66" w:rsidRDefault="006C421D" w:rsidP="00667412">
            <w:pPr>
              <w:ind w:right="90"/>
              <w:jc w:val="center"/>
              <w:rPr>
                <w:rFonts w:eastAsia="MS Mincho"/>
                <w:color w:val="000000"/>
                <w:sz w:val="22"/>
                <w:szCs w:val="22"/>
                <w:lang w:val="uk-UA"/>
              </w:rPr>
            </w:pPr>
            <w:r w:rsidRPr="00847B66">
              <w:rPr>
                <w:rFonts w:eastAsia="MS Mincho"/>
                <w:color w:val="000000"/>
                <w:sz w:val="22"/>
                <w:szCs w:val="22"/>
                <w:lang w:val="uk-UA"/>
              </w:rPr>
              <w:t>5</w:t>
            </w:r>
          </w:p>
        </w:tc>
      </w:tr>
      <w:tr w:rsidR="00EF2414" w:rsidRPr="00847B66" w14:paraId="10004D2E" w14:textId="77777777" w:rsidTr="009C540E">
        <w:trPr>
          <w:trHeight w:val="262"/>
          <w:jc w:val="center"/>
        </w:trPr>
        <w:tc>
          <w:tcPr>
            <w:tcW w:w="4945" w:type="dxa"/>
            <w:tcBorders>
              <w:top w:val="single" w:sz="4" w:space="0" w:color="auto"/>
              <w:left w:val="single" w:sz="4" w:space="0" w:color="auto"/>
              <w:bottom w:val="single" w:sz="4" w:space="0" w:color="auto"/>
              <w:right w:val="single" w:sz="4" w:space="0" w:color="auto"/>
            </w:tcBorders>
            <w:vAlign w:val="center"/>
          </w:tcPr>
          <w:p w14:paraId="76D5304C" w14:textId="77777777" w:rsidR="00EF2414" w:rsidRPr="00847B66" w:rsidRDefault="009C540E" w:rsidP="000E52F2">
            <w:pPr>
              <w:ind w:right="90"/>
              <w:rPr>
                <w:rFonts w:eastAsia="MS Mincho"/>
                <w:color w:val="000000"/>
                <w:sz w:val="22"/>
                <w:szCs w:val="22"/>
                <w:lang w:val="uk-UA"/>
              </w:rPr>
            </w:pPr>
            <w:r w:rsidRPr="00847B66">
              <w:rPr>
                <w:rFonts w:eastAsia="MS Mincho"/>
                <w:color w:val="000000"/>
                <w:sz w:val="22"/>
                <w:szCs w:val="22"/>
                <w:lang w:val="uk-UA"/>
              </w:rPr>
              <w:t>Наявність досвіду</w:t>
            </w:r>
            <w:r w:rsidR="000E52F2" w:rsidRPr="00847B66">
              <w:rPr>
                <w:rFonts w:eastAsia="MS Mincho"/>
                <w:color w:val="000000"/>
                <w:sz w:val="22"/>
                <w:szCs w:val="22"/>
                <w:lang w:val="uk-UA"/>
              </w:rPr>
              <w:t xml:space="preserve"> успішної</w:t>
            </w:r>
            <w:r w:rsidRPr="00847B66">
              <w:rPr>
                <w:rFonts w:eastAsia="MS Mincho"/>
                <w:color w:val="000000"/>
                <w:sz w:val="22"/>
                <w:szCs w:val="22"/>
                <w:lang w:val="uk-UA"/>
              </w:rPr>
              <w:t xml:space="preserve"> роботи в минулому</w:t>
            </w:r>
          </w:p>
        </w:tc>
        <w:tc>
          <w:tcPr>
            <w:tcW w:w="3607" w:type="dxa"/>
            <w:tcBorders>
              <w:top w:val="single" w:sz="4" w:space="0" w:color="auto"/>
              <w:left w:val="single" w:sz="4" w:space="0" w:color="auto"/>
              <w:bottom w:val="single" w:sz="4" w:space="0" w:color="auto"/>
              <w:right w:val="single" w:sz="4" w:space="0" w:color="auto"/>
            </w:tcBorders>
            <w:vAlign w:val="center"/>
          </w:tcPr>
          <w:p w14:paraId="6BAABC22" w14:textId="77777777" w:rsidR="00EF2414" w:rsidRPr="00847B66" w:rsidRDefault="00184D6A" w:rsidP="006C421D">
            <w:pPr>
              <w:ind w:right="90"/>
              <w:jc w:val="center"/>
              <w:rPr>
                <w:rFonts w:eastAsia="MS Mincho"/>
                <w:color w:val="000000"/>
                <w:sz w:val="22"/>
                <w:szCs w:val="22"/>
                <w:lang w:val="uk-UA"/>
              </w:rPr>
            </w:pPr>
            <w:r w:rsidRPr="00847B66">
              <w:rPr>
                <w:rFonts w:eastAsia="MS Mincho"/>
                <w:color w:val="000000"/>
                <w:sz w:val="22"/>
                <w:szCs w:val="22"/>
                <w:lang w:val="uk-UA"/>
              </w:rPr>
              <w:t>20</w:t>
            </w:r>
          </w:p>
        </w:tc>
      </w:tr>
      <w:tr w:rsidR="00EF2414" w:rsidRPr="00847B66" w14:paraId="670CCD26" w14:textId="77777777" w:rsidTr="009C540E">
        <w:trPr>
          <w:trHeight w:val="270"/>
          <w:jc w:val="center"/>
        </w:trPr>
        <w:tc>
          <w:tcPr>
            <w:tcW w:w="4945" w:type="dxa"/>
            <w:tcBorders>
              <w:top w:val="single" w:sz="4" w:space="0" w:color="auto"/>
              <w:left w:val="single" w:sz="4" w:space="0" w:color="auto"/>
              <w:bottom w:val="single" w:sz="4" w:space="0" w:color="auto"/>
              <w:right w:val="single" w:sz="4" w:space="0" w:color="auto"/>
            </w:tcBorders>
            <w:shd w:val="clear" w:color="auto" w:fill="BFBFBF"/>
            <w:vAlign w:val="center"/>
          </w:tcPr>
          <w:p w14:paraId="769D95AE" w14:textId="77777777" w:rsidR="00EF2414" w:rsidRPr="00847B66" w:rsidRDefault="009C540E" w:rsidP="009C540E">
            <w:pPr>
              <w:numPr>
                <w:ilvl w:val="0"/>
                <w:numId w:val="8"/>
              </w:numPr>
              <w:suppressAutoHyphens w:val="0"/>
              <w:ind w:left="540" w:right="90"/>
              <w:rPr>
                <w:rFonts w:eastAsia="MS Mincho"/>
                <w:b/>
                <w:caps/>
                <w:color w:val="000000"/>
                <w:sz w:val="22"/>
                <w:szCs w:val="22"/>
                <w:lang w:val="uk-UA"/>
              </w:rPr>
            </w:pPr>
            <w:r w:rsidRPr="00847B66">
              <w:rPr>
                <w:rFonts w:eastAsia="MS Mincho"/>
                <w:b/>
                <w:color w:val="000000"/>
                <w:sz w:val="22"/>
                <w:szCs w:val="22"/>
                <w:lang w:val="uk-UA"/>
              </w:rPr>
              <w:t>Організаційна спроможність</w:t>
            </w:r>
          </w:p>
        </w:tc>
        <w:tc>
          <w:tcPr>
            <w:tcW w:w="3607" w:type="dxa"/>
            <w:tcBorders>
              <w:top w:val="single" w:sz="4" w:space="0" w:color="auto"/>
              <w:left w:val="single" w:sz="4" w:space="0" w:color="auto"/>
              <w:bottom w:val="single" w:sz="4" w:space="0" w:color="auto"/>
              <w:right w:val="single" w:sz="4" w:space="0" w:color="auto"/>
            </w:tcBorders>
            <w:shd w:val="clear" w:color="auto" w:fill="BFBFBF"/>
            <w:vAlign w:val="center"/>
          </w:tcPr>
          <w:p w14:paraId="1684285A" w14:textId="77777777" w:rsidR="00EF2414" w:rsidRPr="00847B66" w:rsidRDefault="005D37E8" w:rsidP="00667412">
            <w:pPr>
              <w:ind w:right="90"/>
              <w:jc w:val="center"/>
              <w:rPr>
                <w:rFonts w:eastAsia="MS Mincho"/>
                <w:b/>
                <w:color w:val="000000"/>
                <w:sz w:val="22"/>
                <w:szCs w:val="22"/>
                <w:lang w:val="uk-UA"/>
              </w:rPr>
            </w:pPr>
            <w:r w:rsidRPr="00847B66">
              <w:rPr>
                <w:rFonts w:eastAsia="MS Mincho"/>
                <w:b/>
                <w:color w:val="000000"/>
                <w:sz w:val="22"/>
                <w:szCs w:val="22"/>
                <w:lang w:val="uk-UA"/>
              </w:rPr>
              <w:t>30</w:t>
            </w:r>
            <w:r w:rsidR="00EF2414" w:rsidRPr="00847B66">
              <w:rPr>
                <w:rFonts w:eastAsia="MS Mincho"/>
                <w:b/>
                <w:color w:val="000000"/>
                <w:sz w:val="22"/>
                <w:szCs w:val="22"/>
                <w:lang w:val="uk-UA"/>
              </w:rPr>
              <w:t xml:space="preserve"> </w:t>
            </w:r>
            <w:r w:rsidR="009C540E" w:rsidRPr="00847B66">
              <w:rPr>
                <w:rFonts w:eastAsia="MS Mincho"/>
                <w:b/>
                <w:color w:val="000000"/>
                <w:sz w:val="22"/>
                <w:szCs w:val="22"/>
                <w:lang w:val="uk-UA"/>
              </w:rPr>
              <w:t>балів</w:t>
            </w:r>
          </w:p>
        </w:tc>
      </w:tr>
      <w:tr w:rsidR="00EF2414" w:rsidRPr="00847B66" w14:paraId="410AED4F" w14:textId="77777777" w:rsidTr="009C540E">
        <w:trPr>
          <w:trHeight w:val="272"/>
          <w:jc w:val="center"/>
        </w:trPr>
        <w:tc>
          <w:tcPr>
            <w:tcW w:w="4945" w:type="dxa"/>
            <w:tcBorders>
              <w:top w:val="single" w:sz="4" w:space="0" w:color="auto"/>
              <w:left w:val="single" w:sz="4" w:space="0" w:color="auto"/>
              <w:bottom w:val="single" w:sz="4" w:space="0" w:color="auto"/>
              <w:right w:val="single" w:sz="4" w:space="0" w:color="auto"/>
            </w:tcBorders>
            <w:vAlign w:val="center"/>
          </w:tcPr>
          <w:p w14:paraId="71271D71" w14:textId="77777777" w:rsidR="00EF2414" w:rsidRPr="00847B66" w:rsidRDefault="009C540E" w:rsidP="009C540E">
            <w:pPr>
              <w:ind w:right="90"/>
              <w:rPr>
                <w:rFonts w:eastAsia="MS Mincho"/>
                <w:caps/>
                <w:color w:val="000000"/>
                <w:sz w:val="22"/>
                <w:szCs w:val="22"/>
                <w:lang w:val="uk-UA"/>
              </w:rPr>
            </w:pPr>
            <w:r w:rsidRPr="00847B66">
              <w:rPr>
                <w:rFonts w:eastAsia="MS Mincho"/>
                <w:color w:val="000000"/>
                <w:sz w:val="22"/>
                <w:szCs w:val="22"/>
                <w:lang w:val="uk-UA"/>
              </w:rPr>
              <w:t>Управлінська та програмна спроможність</w:t>
            </w:r>
          </w:p>
        </w:tc>
        <w:tc>
          <w:tcPr>
            <w:tcW w:w="3607" w:type="dxa"/>
            <w:tcBorders>
              <w:top w:val="single" w:sz="4" w:space="0" w:color="auto"/>
              <w:left w:val="single" w:sz="4" w:space="0" w:color="auto"/>
              <w:bottom w:val="single" w:sz="4" w:space="0" w:color="auto"/>
              <w:right w:val="single" w:sz="4" w:space="0" w:color="auto"/>
            </w:tcBorders>
            <w:vAlign w:val="center"/>
          </w:tcPr>
          <w:p w14:paraId="04A174CF" w14:textId="77777777" w:rsidR="00EF2414" w:rsidRPr="00847B66" w:rsidRDefault="005D37E8" w:rsidP="00667412">
            <w:pPr>
              <w:ind w:right="90"/>
              <w:jc w:val="center"/>
              <w:rPr>
                <w:rFonts w:eastAsia="MS Mincho"/>
                <w:color w:val="000000"/>
                <w:sz w:val="22"/>
                <w:szCs w:val="22"/>
                <w:lang w:val="uk-UA"/>
              </w:rPr>
            </w:pPr>
            <w:r w:rsidRPr="00847B66">
              <w:rPr>
                <w:rFonts w:eastAsia="MS Mincho"/>
                <w:color w:val="000000"/>
                <w:sz w:val="22"/>
                <w:szCs w:val="22"/>
                <w:lang w:val="uk-UA"/>
              </w:rPr>
              <w:t>20</w:t>
            </w:r>
          </w:p>
        </w:tc>
      </w:tr>
      <w:tr w:rsidR="00EF2414" w:rsidRPr="00847B66" w14:paraId="728F3FFE" w14:textId="77777777" w:rsidTr="009C540E">
        <w:trPr>
          <w:trHeight w:val="262"/>
          <w:jc w:val="center"/>
        </w:trPr>
        <w:tc>
          <w:tcPr>
            <w:tcW w:w="4945" w:type="dxa"/>
            <w:tcBorders>
              <w:top w:val="single" w:sz="4" w:space="0" w:color="auto"/>
              <w:left w:val="single" w:sz="4" w:space="0" w:color="auto"/>
              <w:bottom w:val="single" w:sz="4" w:space="0" w:color="auto"/>
              <w:right w:val="single" w:sz="4" w:space="0" w:color="auto"/>
            </w:tcBorders>
            <w:vAlign w:val="center"/>
          </w:tcPr>
          <w:p w14:paraId="5B3ECDCF" w14:textId="77777777" w:rsidR="00EF2414" w:rsidRPr="00847B66" w:rsidRDefault="009C540E" w:rsidP="00B86238">
            <w:pPr>
              <w:ind w:right="90"/>
              <w:rPr>
                <w:rFonts w:eastAsia="MS Mincho"/>
                <w:caps/>
                <w:color w:val="000000"/>
                <w:sz w:val="22"/>
                <w:szCs w:val="22"/>
                <w:lang w:val="uk-UA"/>
              </w:rPr>
            </w:pPr>
            <w:r w:rsidRPr="00847B66">
              <w:rPr>
                <w:sz w:val="22"/>
                <w:szCs w:val="22"/>
                <w:lang w:val="uk-UA"/>
              </w:rPr>
              <w:t xml:space="preserve">Сталий характер роботи / фінансова </w:t>
            </w:r>
            <w:r w:rsidR="00B86238" w:rsidRPr="00847B66">
              <w:rPr>
                <w:sz w:val="22"/>
                <w:szCs w:val="22"/>
                <w:lang w:val="uk-UA"/>
              </w:rPr>
              <w:t>незалежність</w:t>
            </w:r>
          </w:p>
        </w:tc>
        <w:tc>
          <w:tcPr>
            <w:tcW w:w="3607" w:type="dxa"/>
            <w:tcBorders>
              <w:top w:val="single" w:sz="4" w:space="0" w:color="auto"/>
              <w:left w:val="single" w:sz="4" w:space="0" w:color="auto"/>
              <w:bottom w:val="single" w:sz="4" w:space="0" w:color="auto"/>
              <w:right w:val="single" w:sz="4" w:space="0" w:color="auto"/>
            </w:tcBorders>
            <w:vAlign w:val="center"/>
          </w:tcPr>
          <w:p w14:paraId="136A5D70" w14:textId="77777777" w:rsidR="00EF2414" w:rsidRPr="00847B66" w:rsidRDefault="00EF2414" w:rsidP="00667412">
            <w:pPr>
              <w:ind w:right="90"/>
              <w:jc w:val="center"/>
              <w:rPr>
                <w:rFonts w:eastAsia="MS Mincho"/>
                <w:color w:val="000000"/>
                <w:sz w:val="22"/>
                <w:szCs w:val="22"/>
                <w:lang w:val="uk-UA"/>
              </w:rPr>
            </w:pPr>
            <w:r w:rsidRPr="00847B66">
              <w:rPr>
                <w:rFonts w:eastAsia="MS Mincho"/>
                <w:color w:val="000000"/>
                <w:sz w:val="22"/>
                <w:szCs w:val="22"/>
                <w:lang w:val="uk-UA"/>
              </w:rPr>
              <w:t>10</w:t>
            </w:r>
          </w:p>
        </w:tc>
      </w:tr>
      <w:tr w:rsidR="00EF2414" w:rsidRPr="00847B66" w14:paraId="1711A761" w14:textId="77777777" w:rsidTr="009C540E">
        <w:trPr>
          <w:trHeight w:val="272"/>
          <w:jc w:val="center"/>
        </w:trPr>
        <w:tc>
          <w:tcPr>
            <w:tcW w:w="4945" w:type="dxa"/>
            <w:tcBorders>
              <w:top w:val="single" w:sz="4" w:space="0" w:color="auto"/>
              <w:left w:val="single" w:sz="4" w:space="0" w:color="auto"/>
              <w:bottom w:val="single" w:sz="4" w:space="0" w:color="auto"/>
              <w:right w:val="single" w:sz="4" w:space="0" w:color="auto"/>
            </w:tcBorders>
            <w:shd w:val="clear" w:color="auto" w:fill="BFBFBF"/>
            <w:vAlign w:val="center"/>
          </w:tcPr>
          <w:p w14:paraId="7C96D6DA" w14:textId="77777777" w:rsidR="00EF2414" w:rsidRPr="00847B66" w:rsidRDefault="009C540E" w:rsidP="009C540E">
            <w:pPr>
              <w:numPr>
                <w:ilvl w:val="0"/>
                <w:numId w:val="8"/>
              </w:numPr>
              <w:suppressAutoHyphens w:val="0"/>
              <w:ind w:left="540" w:right="90"/>
              <w:rPr>
                <w:rFonts w:eastAsia="MS Mincho"/>
                <w:b/>
                <w:caps/>
                <w:color w:val="000000"/>
                <w:sz w:val="22"/>
                <w:szCs w:val="22"/>
                <w:lang w:val="uk-UA"/>
              </w:rPr>
            </w:pPr>
            <w:r w:rsidRPr="00847B66">
              <w:rPr>
                <w:rFonts w:eastAsia="MS Mincho"/>
                <w:b/>
                <w:color w:val="000000"/>
                <w:sz w:val="22"/>
                <w:szCs w:val="22"/>
                <w:lang w:val="uk-UA"/>
              </w:rPr>
              <w:t>Витрати</w:t>
            </w:r>
          </w:p>
        </w:tc>
        <w:tc>
          <w:tcPr>
            <w:tcW w:w="3607" w:type="dxa"/>
            <w:tcBorders>
              <w:top w:val="single" w:sz="4" w:space="0" w:color="auto"/>
              <w:left w:val="single" w:sz="4" w:space="0" w:color="auto"/>
              <w:bottom w:val="single" w:sz="4" w:space="0" w:color="auto"/>
              <w:right w:val="single" w:sz="4" w:space="0" w:color="auto"/>
            </w:tcBorders>
            <w:shd w:val="clear" w:color="auto" w:fill="BFBFBF"/>
            <w:vAlign w:val="center"/>
          </w:tcPr>
          <w:p w14:paraId="41BD5278" w14:textId="77777777" w:rsidR="00EF2414" w:rsidRPr="00847B66" w:rsidRDefault="00EF2414" w:rsidP="00667412">
            <w:pPr>
              <w:ind w:right="90"/>
              <w:jc w:val="center"/>
              <w:rPr>
                <w:rFonts w:eastAsia="MS Mincho"/>
                <w:b/>
                <w:color w:val="000000"/>
                <w:sz w:val="22"/>
                <w:szCs w:val="22"/>
                <w:lang w:val="uk-UA"/>
              </w:rPr>
            </w:pPr>
            <w:r w:rsidRPr="00847B66">
              <w:rPr>
                <w:rFonts w:eastAsia="MS Mincho"/>
                <w:b/>
                <w:color w:val="000000"/>
                <w:sz w:val="22"/>
                <w:szCs w:val="22"/>
                <w:lang w:val="uk-UA"/>
              </w:rPr>
              <w:t xml:space="preserve">5 </w:t>
            </w:r>
            <w:r w:rsidR="009C540E" w:rsidRPr="00847B66">
              <w:rPr>
                <w:rFonts w:eastAsia="MS Mincho"/>
                <w:b/>
                <w:color w:val="000000"/>
                <w:sz w:val="22"/>
                <w:szCs w:val="22"/>
                <w:lang w:val="uk-UA"/>
              </w:rPr>
              <w:t>балів</w:t>
            </w:r>
          </w:p>
        </w:tc>
      </w:tr>
      <w:tr w:rsidR="00EF2414" w:rsidRPr="00847B66" w14:paraId="082A4644" w14:textId="77777777" w:rsidTr="009C540E">
        <w:trPr>
          <w:trHeight w:val="272"/>
          <w:jc w:val="center"/>
        </w:trPr>
        <w:tc>
          <w:tcPr>
            <w:tcW w:w="4945" w:type="dxa"/>
            <w:tcBorders>
              <w:top w:val="single" w:sz="4" w:space="0" w:color="auto"/>
              <w:left w:val="single" w:sz="4" w:space="0" w:color="auto"/>
              <w:bottom w:val="single" w:sz="4" w:space="0" w:color="auto"/>
              <w:right w:val="single" w:sz="4" w:space="0" w:color="auto"/>
            </w:tcBorders>
            <w:vAlign w:val="center"/>
          </w:tcPr>
          <w:p w14:paraId="1B4EE94A" w14:textId="77777777" w:rsidR="00EF2414" w:rsidRPr="00847B66" w:rsidRDefault="009C540E" w:rsidP="009C540E">
            <w:pPr>
              <w:ind w:right="90"/>
              <w:rPr>
                <w:rFonts w:eastAsia="MS Mincho"/>
                <w:caps/>
                <w:color w:val="000000"/>
                <w:sz w:val="22"/>
                <w:szCs w:val="22"/>
                <w:lang w:val="uk-UA"/>
              </w:rPr>
            </w:pPr>
            <w:r w:rsidRPr="00847B66">
              <w:rPr>
                <w:rFonts w:eastAsia="MS Mincho"/>
                <w:color w:val="000000"/>
                <w:sz w:val="22"/>
                <w:szCs w:val="22"/>
                <w:lang w:val="uk-UA"/>
              </w:rPr>
              <w:t>Ефективність використання коштів</w:t>
            </w:r>
          </w:p>
        </w:tc>
        <w:tc>
          <w:tcPr>
            <w:tcW w:w="3607" w:type="dxa"/>
            <w:tcBorders>
              <w:top w:val="single" w:sz="4" w:space="0" w:color="auto"/>
              <w:left w:val="single" w:sz="4" w:space="0" w:color="auto"/>
              <w:bottom w:val="single" w:sz="4" w:space="0" w:color="auto"/>
              <w:right w:val="single" w:sz="4" w:space="0" w:color="auto"/>
            </w:tcBorders>
            <w:vAlign w:val="center"/>
          </w:tcPr>
          <w:p w14:paraId="3D588670" w14:textId="77777777" w:rsidR="00EF2414" w:rsidRPr="00847B66" w:rsidRDefault="00EF2414" w:rsidP="00667412">
            <w:pPr>
              <w:ind w:right="90"/>
              <w:jc w:val="center"/>
              <w:rPr>
                <w:rFonts w:eastAsia="MS Mincho"/>
                <w:color w:val="000000"/>
                <w:sz w:val="22"/>
                <w:szCs w:val="22"/>
                <w:lang w:val="uk-UA"/>
              </w:rPr>
            </w:pPr>
            <w:r w:rsidRPr="00847B66">
              <w:rPr>
                <w:rFonts w:eastAsia="MS Mincho"/>
                <w:color w:val="000000"/>
                <w:sz w:val="22"/>
                <w:szCs w:val="22"/>
                <w:lang w:val="uk-UA"/>
              </w:rPr>
              <w:t>5</w:t>
            </w:r>
          </w:p>
        </w:tc>
      </w:tr>
    </w:tbl>
    <w:p w14:paraId="58D64E6E" w14:textId="77777777" w:rsidR="009C540E" w:rsidRPr="00847B66" w:rsidRDefault="009C540E" w:rsidP="009C540E">
      <w:pPr>
        <w:pStyle w:val="NormalWeb"/>
        <w:spacing w:before="240" w:beforeAutospacing="0" w:after="0" w:afterAutospacing="0"/>
        <w:rPr>
          <w:bCs/>
          <w:iCs/>
          <w:sz w:val="22"/>
          <w:szCs w:val="22"/>
          <w:lang w:val="uk-UA"/>
        </w:rPr>
      </w:pPr>
      <w:r w:rsidRPr="00847B66">
        <w:rPr>
          <w:bCs/>
          <w:iCs/>
          <w:sz w:val="22"/>
          <w:szCs w:val="22"/>
          <w:lang w:val="uk-UA"/>
        </w:rPr>
        <w:t>Нижче критерії оцінювання розглядаються більш докладно.</w:t>
      </w:r>
    </w:p>
    <w:p w14:paraId="308BC6DA" w14:textId="77777777" w:rsidR="009C540E" w:rsidRPr="00847B66" w:rsidRDefault="009C540E" w:rsidP="009C540E">
      <w:pPr>
        <w:pStyle w:val="NormalWeb"/>
        <w:keepNext/>
        <w:spacing w:before="360" w:beforeAutospacing="0" w:after="0" w:afterAutospacing="0"/>
        <w:rPr>
          <w:b/>
          <w:bCs/>
          <w:sz w:val="22"/>
          <w:szCs w:val="22"/>
          <w:lang w:val="uk-UA"/>
        </w:rPr>
      </w:pPr>
      <w:r w:rsidRPr="00847B66">
        <w:rPr>
          <w:b/>
          <w:bCs/>
          <w:sz w:val="22"/>
          <w:szCs w:val="22"/>
          <w:lang w:val="uk-UA"/>
        </w:rPr>
        <w:lastRenderedPageBreak/>
        <w:t>1. Технічна якість</w:t>
      </w:r>
    </w:p>
    <w:p w14:paraId="7D585A74" w14:textId="77777777" w:rsidR="00A106DE" w:rsidRPr="00847B66" w:rsidRDefault="00A106DE" w:rsidP="009C540E">
      <w:pPr>
        <w:pStyle w:val="NormalWeb"/>
        <w:spacing w:before="240" w:beforeAutospacing="0" w:after="0" w:afterAutospacing="0"/>
        <w:rPr>
          <w:bCs/>
          <w:iCs/>
          <w:sz w:val="22"/>
          <w:szCs w:val="22"/>
          <w:lang w:val="uk-UA"/>
        </w:rPr>
      </w:pPr>
      <w:r w:rsidRPr="00847B66">
        <w:rPr>
          <w:b/>
          <w:bCs/>
          <w:iCs/>
          <w:sz w:val="22"/>
          <w:szCs w:val="22"/>
          <w:lang w:val="uk-UA"/>
        </w:rPr>
        <w:t>Здійсненність проекту і технічний підхід до його реалізації</w:t>
      </w:r>
      <w:r w:rsidRPr="00847B66">
        <w:rPr>
          <w:bCs/>
          <w:iCs/>
          <w:sz w:val="22"/>
          <w:szCs w:val="22"/>
          <w:lang w:val="uk-UA"/>
        </w:rPr>
        <w:t xml:space="preserve">. Якість пропозиції та її здійсненність з точку зору життєздатності запропонованого технічного підходу (тобто наявність обґрунтованих підстав очікувати, що застосування запропонованого технічного підходу дасть очікувані результати), доцільність запропонованої методології, </w:t>
      </w:r>
      <w:proofErr w:type="spellStart"/>
      <w:r w:rsidRPr="00847B66">
        <w:rPr>
          <w:bCs/>
          <w:iCs/>
          <w:sz w:val="22"/>
          <w:szCs w:val="22"/>
          <w:lang w:val="uk-UA"/>
        </w:rPr>
        <w:t>інноваційність</w:t>
      </w:r>
      <w:proofErr w:type="spellEnd"/>
      <w:r w:rsidRPr="00847B66">
        <w:rPr>
          <w:bCs/>
          <w:iCs/>
          <w:sz w:val="22"/>
          <w:szCs w:val="22"/>
          <w:lang w:val="uk-UA"/>
        </w:rPr>
        <w:t>, план робіт для досягнення цілей проекту.</w:t>
      </w:r>
    </w:p>
    <w:p w14:paraId="41931C5C" w14:textId="77777777" w:rsidR="00A106DE" w:rsidRPr="00847B66" w:rsidRDefault="00A106DE" w:rsidP="009C540E">
      <w:pPr>
        <w:pStyle w:val="NormalWeb"/>
        <w:spacing w:before="240" w:beforeAutospacing="0" w:after="0" w:afterAutospacing="0"/>
        <w:rPr>
          <w:bCs/>
          <w:iCs/>
          <w:sz w:val="22"/>
          <w:szCs w:val="22"/>
          <w:lang w:val="uk-UA"/>
        </w:rPr>
      </w:pPr>
      <w:r w:rsidRPr="00847B66">
        <w:rPr>
          <w:bCs/>
          <w:iCs/>
          <w:sz w:val="22"/>
          <w:szCs w:val="22"/>
          <w:lang w:val="uk-UA"/>
        </w:rPr>
        <w:t xml:space="preserve">Технічний підхід має безпосередньо сприяти досягненню очікуваних результатів та показників грантової програми і забезпечувати можливість виконання кількісного аналізу (вимірювання) за такими цільовими показниками </w:t>
      </w:r>
      <w:r w:rsidR="006816A5" w:rsidRPr="00847B66">
        <w:rPr>
          <w:bCs/>
          <w:iCs/>
          <w:sz w:val="22"/>
          <w:szCs w:val="22"/>
          <w:lang w:val="uk-UA"/>
        </w:rPr>
        <w:t>П</w:t>
      </w:r>
      <w:r w:rsidRPr="00847B66">
        <w:rPr>
          <w:bCs/>
          <w:iCs/>
          <w:sz w:val="22"/>
          <w:szCs w:val="22"/>
          <w:lang w:val="uk-UA"/>
        </w:rPr>
        <w:t>рограми</w:t>
      </w:r>
      <w:r w:rsidR="009A089D" w:rsidRPr="00847B66">
        <w:rPr>
          <w:bCs/>
          <w:iCs/>
          <w:sz w:val="22"/>
          <w:szCs w:val="22"/>
          <w:lang w:val="uk-UA"/>
        </w:rPr>
        <w:t xml:space="preserve"> USAID</w:t>
      </w:r>
      <w:r w:rsidRPr="00847B66">
        <w:rPr>
          <w:bCs/>
          <w:iCs/>
          <w:sz w:val="22"/>
          <w:szCs w:val="22"/>
          <w:lang w:val="uk-UA"/>
        </w:rPr>
        <w:t xml:space="preserve"> </w:t>
      </w:r>
      <w:r w:rsidR="009A089D" w:rsidRPr="00847B66">
        <w:rPr>
          <w:bCs/>
          <w:iCs/>
          <w:sz w:val="22"/>
          <w:szCs w:val="22"/>
          <w:lang w:val="uk-UA"/>
        </w:rPr>
        <w:t>«</w:t>
      </w:r>
      <w:r w:rsidRPr="00847B66">
        <w:rPr>
          <w:bCs/>
          <w:iCs/>
          <w:sz w:val="22"/>
          <w:szCs w:val="22"/>
          <w:lang w:val="uk-UA"/>
        </w:rPr>
        <w:t>Нове правосуддя</w:t>
      </w:r>
      <w:r w:rsidR="009A089D" w:rsidRPr="00847B66">
        <w:rPr>
          <w:bCs/>
          <w:iCs/>
          <w:sz w:val="22"/>
          <w:szCs w:val="22"/>
          <w:lang w:val="uk-UA"/>
        </w:rPr>
        <w:t>»</w:t>
      </w:r>
      <w:r w:rsidRPr="00847B66">
        <w:rPr>
          <w:bCs/>
          <w:iCs/>
          <w:sz w:val="22"/>
          <w:szCs w:val="22"/>
          <w:lang w:val="uk-UA"/>
        </w:rPr>
        <w:t>:</w:t>
      </w:r>
    </w:p>
    <w:p w14:paraId="43B3D7F4" w14:textId="77777777" w:rsidR="00EE1AD3" w:rsidRPr="00847B66" w:rsidRDefault="00EE1AD3" w:rsidP="00EE1AD3">
      <w:pPr>
        <w:numPr>
          <w:ilvl w:val="0"/>
          <w:numId w:val="35"/>
        </w:numPr>
        <w:tabs>
          <w:tab w:val="clear" w:pos="1980"/>
          <w:tab w:val="num" w:pos="993"/>
        </w:tabs>
        <w:ind w:left="993" w:hanging="426"/>
        <w:contextualSpacing/>
        <w:jc w:val="both"/>
        <w:rPr>
          <w:sz w:val="22"/>
          <w:szCs w:val="22"/>
          <w:lang w:val="uk-UA"/>
        </w:rPr>
      </w:pPr>
      <w:r w:rsidRPr="00847B66">
        <w:rPr>
          <w:sz w:val="22"/>
          <w:szCs w:val="22"/>
          <w:lang w:val="uk-UA"/>
        </w:rPr>
        <w:t>Кількість правозахисників, які пройшли навчання і отримали підтримку</w:t>
      </w:r>
      <w:r w:rsidR="001224FF" w:rsidRPr="00847B66">
        <w:rPr>
          <w:sz w:val="22"/>
          <w:szCs w:val="22"/>
          <w:lang w:val="uk-UA"/>
        </w:rPr>
        <w:t>.</w:t>
      </w:r>
    </w:p>
    <w:p w14:paraId="65708002" w14:textId="77777777" w:rsidR="001224FF" w:rsidRPr="00847B66" w:rsidRDefault="00EE1AD3" w:rsidP="0068241F">
      <w:pPr>
        <w:numPr>
          <w:ilvl w:val="0"/>
          <w:numId w:val="35"/>
        </w:numPr>
        <w:tabs>
          <w:tab w:val="clear" w:pos="1980"/>
          <w:tab w:val="num" w:pos="993"/>
        </w:tabs>
        <w:ind w:left="993" w:hanging="426"/>
        <w:contextualSpacing/>
        <w:jc w:val="both"/>
        <w:rPr>
          <w:sz w:val="22"/>
          <w:szCs w:val="22"/>
          <w:lang w:val="uk-UA"/>
        </w:rPr>
      </w:pPr>
      <w:r w:rsidRPr="00847B66">
        <w:rPr>
          <w:sz w:val="22"/>
          <w:szCs w:val="22"/>
          <w:lang w:val="uk-UA"/>
        </w:rPr>
        <w:t>Кількість стратегічних програмних пропозицій, звітів/доповідей та оцінювань, підготовлених коаліцією з прав людини і представлених на розгляд Уряду України.</w:t>
      </w:r>
    </w:p>
    <w:p w14:paraId="27EBBACC" w14:textId="77777777" w:rsidR="001224FF" w:rsidRPr="00847B66" w:rsidRDefault="001224FF" w:rsidP="00912D6F">
      <w:pPr>
        <w:tabs>
          <w:tab w:val="num" w:pos="1980"/>
        </w:tabs>
        <w:ind w:left="993"/>
        <w:contextualSpacing/>
        <w:jc w:val="both"/>
        <w:rPr>
          <w:sz w:val="22"/>
          <w:szCs w:val="22"/>
          <w:lang w:val="uk-UA"/>
        </w:rPr>
      </w:pPr>
    </w:p>
    <w:p w14:paraId="1969F76F" w14:textId="77777777" w:rsidR="00A106DE" w:rsidRPr="00847B66" w:rsidRDefault="00873253" w:rsidP="00912D6F">
      <w:pPr>
        <w:tabs>
          <w:tab w:val="num" w:pos="1980"/>
        </w:tabs>
        <w:ind w:left="567"/>
        <w:contextualSpacing/>
        <w:jc w:val="both"/>
        <w:rPr>
          <w:sz w:val="22"/>
          <w:szCs w:val="22"/>
          <w:lang w:val="uk-UA"/>
        </w:rPr>
      </w:pPr>
      <w:r w:rsidRPr="00847B66">
        <w:rPr>
          <w:sz w:val="22"/>
          <w:szCs w:val="22"/>
          <w:lang w:val="uk-UA"/>
        </w:rPr>
        <w:t xml:space="preserve">Заявник </w:t>
      </w:r>
      <w:r w:rsidR="00667412" w:rsidRPr="00847B66">
        <w:rPr>
          <w:sz w:val="22"/>
          <w:szCs w:val="22"/>
          <w:lang w:val="uk-UA"/>
        </w:rPr>
        <w:t>формує</w:t>
      </w:r>
      <w:r w:rsidRPr="00847B66">
        <w:rPr>
          <w:sz w:val="22"/>
          <w:szCs w:val="22"/>
          <w:lang w:val="uk-UA"/>
        </w:rPr>
        <w:t xml:space="preserve"> також</w:t>
      </w:r>
      <w:r w:rsidR="00667412" w:rsidRPr="00847B66">
        <w:rPr>
          <w:sz w:val="22"/>
          <w:szCs w:val="22"/>
          <w:lang w:val="uk-UA"/>
        </w:rPr>
        <w:t xml:space="preserve"> один-два</w:t>
      </w:r>
      <w:r w:rsidRPr="00847B66">
        <w:rPr>
          <w:sz w:val="22"/>
          <w:szCs w:val="22"/>
          <w:lang w:val="uk-UA"/>
        </w:rPr>
        <w:t xml:space="preserve"> показники для кожної з визначених у заявці цілей.</w:t>
      </w:r>
    </w:p>
    <w:p w14:paraId="11461034" w14:textId="77777777" w:rsidR="006816A5" w:rsidRPr="00847B66" w:rsidRDefault="00873253" w:rsidP="009C540E">
      <w:pPr>
        <w:pStyle w:val="NormalWeb"/>
        <w:spacing w:before="240" w:beforeAutospacing="0" w:after="0" w:afterAutospacing="0"/>
        <w:rPr>
          <w:bCs/>
          <w:iCs/>
          <w:sz w:val="22"/>
          <w:szCs w:val="22"/>
          <w:lang w:val="uk-UA"/>
        </w:rPr>
      </w:pPr>
      <w:r w:rsidRPr="00847B66">
        <w:rPr>
          <w:b/>
          <w:bCs/>
          <w:iCs/>
          <w:sz w:val="22"/>
          <w:szCs w:val="22"/>
          <w:lang w:val="uk-UA"/>
        </w:rPr>
        <w:t>Ефект від впровадження для цільової групи</w:t>
      </w:r>
      <w:r w:rsidRPr="00847B66">
        <w:rPr>
          <w:bCs/>
          <w:iCs/>
          <w:sz w:val="22"/>
          <w:szCs w:val="22"/>
          <w:lang w:val="uk-UA"/>
        </w:rPr>
        <w:t xml:space="preserve">. Ступінь відповідності запропонованого проекту потребам цільової групи (цільових груп) і вигоди, які </w:t>
      </w:r>
      <w:r w:rsidR="000E52F2" w:rsidRPr="00847B66">
        <w:rPr>
          <w:bCs/>
          <w:iCs/>
          <w:sz w:val="22"/>
          <w:szCs w:val="22"/>
          <w:lang w:val="uk-UA"/>
        </w:rPr>
        <w:t xml:space="preserve">цільова група (цільові групи) </w:t>
      </w:r>
      <w:r w:rsidRPr="00847B66">
        <w:rPr>
          <w:bCs/>
          <w:iCs/>
          <w:sz w:val="22"/>
          <w:szCs w:val="22"/>
          <w:lang w:val="uk-UA"/>
        </w:rPr>
        <w:t>одер</w:t>
      </w:r>
      <w:r w:rsidR="000E52F2" w:rsidRPr="00847B66">
        <w:rPr>
          <w:bCs/>
          <w:iCs/>
          <w:sz w:val="22"/>
          <w:szCs w:val="22"/>
          <w:lang w:val="uk-UA"/>
        </w:rPr>
        <w:t>жи</w:t>
      </w:r>
      <w:r w:rsidRPr="00847B66">
        <w:rPr>
          <w:bCs/>
          <w:iCs/>
          <w:sz w:val="22"/>
          <w:szCs w:val="22"/>
          <w:lang w:val="uk-UA"/>
        </w:rPr>
        <w:t>ть</w:t>
      </w:r>
      <w:r w:rsidR="000E52F2" w:rsidRPr="00847B66">
        <w:rPr>
          <w:bCs/>
          <w:iCs/>
          <w:sz w:val="22"/>
          <w:szCs w:val="22"/>
          <w:lang w:val="uk-UA"/>
        </w:rPr>
        <w:t xml:space="preserve"> (одержать)</w:t>
      </w:r>
      <w:r w:rsidRPr="00847B66">
        <w:rPr>
          <w:bCs/>
          <w:iCs/>
          <w:sz w:val="22"/>
          <w:szCs w:val="22"/>
          <w:lang w:val="uk-UA"/>
        </w:rPr>
        <w:t xml:space="preserve"> від реалізації проекту. Якою мірою реалізація проекту безпосередньо чи опосередковано стимулюватиме інші організації</w:t>
      </w:r>
      <w:r w:rsidR="000E52F2" w:rsidRPr="00847B66">
        <w:rPr>
          <w:bCs/>
          <w:iCs/>
          <w:sz w:val="22"/>
          <w:szCs w:val="22"/>
          <w:lang w:val="uk-UA"/>
        </w:rPr>
        <w:t xml:space="preserve"> та ресурси відтворювати, планувати та проваджувати діяльність на підтримку досягнення ц</w:t>
      </w:r>
      <w:r w:rsidR="00667412" w:rsidRPr="00847B66">
        <w:rPr>
          <w:bCs/>
          <w:iCs/>
          <w:sz w:val="22"/>
          <w:szCs w:val="22"/>
          <w:lang w:val="uk-UA"/>
        </w:rPr>
        <w:t xml:space="preserve">ілей </w:t>
      </w:r>
      <w:r w:rsidR="00B25DC5" w:rsidRPr="00847B66">
        <w:rPr>
          <w:bCs/>
          <w:iCs/>
          <w:sz w:val="22"/>
          <w:szCs w:val="22"/>
          <w:lang w:val="uk-UA"/>
        </w:rPr>
        <w:t>П</w:t>
      </w:r>
      <w:r w:rsidR="00667412" w:rsidRPr="00847B66">
        <w:rPr>
          <w:bCs/>
          <w:iCs/>
          <w:sz w:val="22"/>
          <w:szCs w:val="22"/>
          <w:lang w:val="uk-UA"/>
        </w:rPr>
        <w:t>рограми</w:t>
      </w:r>
      <w:r w:rsidR="0041556D" w:rsidRPr="00847B66">
        <w:rPr>
          <w:bCs/>
          <w:iCs/>
          <w:sz w:val="22"/>
          <w:szCs w:val="22"/>
          <w:lang w:val="uk-UA"/>
        </w:rPr>
        <w:t xml:space="preserve"> USAID</w:t>
      </w:r>
      <w:r w:rsidR="00667412" w:rsidRPr="00847B66">
        <w:rPr>
          <w:bCs/>
          <w:iCs/>
          <w:sz w:val="22"/>
          <w:szCs w:val="22"/>
          <w:lang w:val="uk-UA"/>
        </w:rPr>
        <w:t xml:space="preserve"> </w:t>
      </w:r>
      <w:r w:rsidR="0041556D" w:rsidRPr="00847B66">
        <w:rPr>
          <w:bCs/>
          <w:iCs/>
          <w:sz w:val="22"/>
          <w:szCs w:val="22"/>
          <w:lang w:val="uk-UA"/>
        </w:rPr>
        <w:t>«</w:t>
      </w:r>
      <w:r w:rsidR="00667412" w:rsidRPr="00847B66">
        <w:rPr>
          <w:bCs/>
          <w:iCs/>
          <w:sz w:val="22"/>
          <w:szCs w:val="22"/>
          <w:lang w:val="uk-UA"/>
        </w:rPr>
        <w:t>Нове правосуддя</w:t>
      </w:r>
      <w:r w:rsidR="0041556D" w:rsidRPr="00847B66">
        <w:rPr>
          <w:bCs/>
          <w:iCs/>
          <w:sz w:val="22"/>
          <w:szCs w:val="22"/>
          <w:lang w:val="uk-UA"/>
        </w:rPr>
        <w:t>»</w:t>
      </w:r>
      <w:r w:rsidR="00667412" w:rsidRPr="00847B66">
        <w:rPr>
          <w:bCs/>
          <w:iCs/>
          <w:sz w:val="22"/>
          <w:szCs w:val="22"/>
          <w:lang w:val="uk-UA"/>
        </w:rPr>
        <w:t>?</w:t>
      </w:r>
    </w:p>
    <w:p w14:paraId="47E85B2E" w14:textId="77777777" w:rsidR="000E52F2" w:rsidRPr="00847B66" w:rsidRDefault="000E52F2" w:rsidP="009C540E">
      <w:pPr>
        <w:pStyle w:val="NormalWeb"/>
        <w:spacing w:before="240" w:beforeAutospacing="0" w:after="0" w:afterAutospacing="0"/>
        <w:rPr>
          <w:bCs/>
          <w:iCs/>
          <w:sz w:val="22"/>
          <w:szCs w:val="22"/>
          <w:lang w:val="uk-UA"/>
        </w:rPr>
      </w:pPr>
      <w:r w:rsidRPr="00847B66">
        <w:rPr>
          <w:b/>
          <w:bCs/>
          <w:iCs/>
          <w:sz w:val="22"/>
          <w:szCs w:val="22"/>
          <w:lang w:val="uk-UA"/>
        </w:rPr>
        <w:t>Врахування гендерних аспектів</w:t>
      </w:r>
      <w:r w:rsidRPr="00847B66">
        <w:rPr>
          <w:bCs/>
          <w:iCs/>
          <w:sz w:val="22"/>
          <w:szCs w:val="22"/>
          <w:lang w:val="uk-UA"/>
        </w:rPr>
        <w:t xml:space="preserve">. Значимість гендерної складової проекту та орієнтації на жінок як </w:t>
      </w:r>
      <w:proofErr w:type="spellStart"/>
      <w:r w:rsidRPr="00847B66">
        <w:rPr>
          <w:bCs/>
          <w:iCs/>
          <w:sz w:val="22"/>
          <w:szCs w:val="22"/>
          <w:lang w:val="uk-UA"/>
        </w:rPr>
        <w:t>вигодонабувачів</w:t>
      </w:r>
      <w:proofErr w:type="spellEnd"/>
      <w:r w:rsidRPr="00847B66">
        <w:rPr>
          <w:bCs/>
          <w:iCs/>
          <w:sz w:val="22"/>
          <w:szCs w:val="22"/>
          <w:lang w:val="uk-UA"/>
        </w:rPr>
        <w:t>.</w:t>
      </w:r>
    </w:p>
    <w:p w14:paraId="37FEC7B5" w14:textId="77777777" w:rsidR="000E52F2" w:rsidRPr="00847B66" w:rsidRDefault="000E52F2" w:rsidP="009C540E">
      <w:pPr>
        <w:pStyle w:val="NormalWeb"/>
        <w:spacing w:before="240" w:beforeAutospacing="0" w:after="0" w:afterAutospacing="0"/>
        <w:rPr>
          <w:bCs/>
          <w:iCs/>
          <w:sz w:val="22"/>
          <w:szCs w:val="22"/>
          <w:lang w:val="uk-UA"/>
        </w:rPr>
      </w:pPr>
      <w:r w:rsidRPr="00847B66">
        <w:rPr>
          <w:b/>
          <w:bCs/>
          <w:iCs/>
          <w:sz w:val="22"/>
          <w:szCs w:val="22"/>
          <w:lang w:val="uk-UA"/>
        </w:rPr>
        <w:t>Наявність досвіду успішної роботи в минулому</w:t>
      </w:r>
      <w:r w:rsidRPr="00847B66">
        <w:rPr>
          <w:bCs/>
          <w:iCs/>
          <w:sz w:val="22"/>
          <w:szCs w:val="22"/>
          <w:lang w:val="uk-UA"/>
        </w:rPr>
        <w:t>.</w:t>
      </w:r>
      <w:r w:rsidR="00926BC2" w:rsidRPr="00847B66">
        <w:rPr>
          <w:bCs/>
          <w:iCs/>
          <w:sz w:val="22"/>
          <w:szCs w:val="22"/>
          <w:lang w:val="uk-UA"/>
        </w:rPr>
        <w:t xml:space="preserve"> </w:t>
      </w:r>
      <w:r w:rsidR="00184D6A" w:rsidRPr="00847B66">
        <w:rPr>
          <w:bCs/>
          <w:iCs/>
          <w:sz w:val="22"/>
          <w:szCs w:val="22"/>
          <w:lang w:val="uk-UA"/>
        </w:rPr>
        <w:t>Наявність досвіду виконання аналогічної роботи в минулому чи в даний час.</w:t>
      </w:r>
      <w:r w:rsidR="000F24F7" w:rsidRPr="00847B66">
        <w:rPr>
          <w:bCs/>
          <w:iCs/>
          <w:sz w:val="22"/>
          <w:szCs w:val="22"/>
          <w:lang w:val="uk-UA"/>
        </w:rPr>
        <w:t xml:space="preserve"> </w:t>
      </w:r>
      <w:r w:rsidR="00CE42AB" w:rsidRPr="00847B66">
        <w:rPr>
          <w:bCs/>
          <w:iCs/>
          <w:sz w:val="22"/>
          <w:szCs w:val="22"/>
          <w:lang w:val="uk-UA"/>
        </w:rPr>
        <w:t>З</w:t>
      </w:r>
      <w:r w:rsidRPr="00847B66">
        <w:rPr>
          <w:bCs/>
          <w:iCs/>
          <w:sz w:val="22"/>
          <w:szCs w:val="22"/>
          <w:lang w:val="uk-UA"/>
        </w:rPr>
        <w:t>а даним критерієм перевіряється успішність попередньої і поточної роботи заявника, що є важливою складовою оцінювання спроможності заявника реалізувати запропонований ним проект.</w:t>
      </w:r>
    </w:p>
    <w:p w14:paraId="444035FB" w14:textId="77777777" w:rsidR="000E52F2" w:rsidRPr="00847B66" w:rsidRDefault="000E52F2" w:rsidP="000E52F2">
      <w:pPr>
        <w:pStyle w:val="NormalWeb"/>
        <w:keepNext/>
        <w:spacing w:before="360" w:beforeAutospacing="0" w:after="0" w:afterAutospacing="0"/>
        <w:rPr>
          <w:b/>
          <w:bCs/>
          <w:sz w:val="22"/>
          <w:szCs w:val="22"/>
          <w:lang w:val="uk-UA"/>
        </w:rPr>
      </w:pPr>
      <w:r w:rsidRPr="00847B66">
        <w:rPr>
          <w:b/>
          <w:bCs/>
          <w:sz w:val="22"/>
          <w:szCs w:val="22"/>
          <w:lang w:val="uk-UA"/>
        </w:rPr>
        <w:t>2. Організаційна спроможність</w:t>
      </w:r>
    </w:p>
    <w:p w14:paraId="6E63C61B" w14:textId="77777777" w:rsidR="000E52F2" w:rsidRPr="00847B66" w:rsidRDefault="000E52F2" w:rsidP="009C540E">
      <w:pPr>
        <w:pStyle w:val="NormalWeb"/>
        <w:spacing w:before="240" w:beforeAutospacing="0" w:after="0" w:afterAutospacing="0"/>
        <w:rPr>
          <w:bCs/>
          <w:iCs/>
          <w:sz w:val="22"/>
          <w:szCs w:val="22"/>
          <w:lang w:val="uk-UA"/>
        </w:rPr>
      </w:pPr>
      <w:r w:rsidRPr="00847B66">
        <w:rPr>
          <w:b/>
          <w:bCs/>
          <w:iCs/>
          <w:sz w:val="22"/>
          <w:szCs w:val="22"/>
          <w:lang w:val="uk-UA"/>
        </w:rPr>
        <w:t>Управлінська та програмна спроможність</w:t>
      </w:r>
      <w:r w:rsidRPr="00847B66">
        <w:rPr>
          <w:bCs/>
          <w:iCs/>
          <w:sz w:val="22"/>
          <w:szCs w:val="22"/>
          <w:lang w:val="uk-UA"/>
        </w:rPr>
        <w:t xml:space="preserve">. Наявність </w:t>
      </w:r>
      <w:r w:rsidR="00051A0E" w:rsidRPr="00847B66">
        <w:rPr>
          <w:bCs/>
          <w:iCs/>
          <w:sz w:val="22"/>
          <w:szCs w:val="22"/>
          <w:lang w:val="uk-UA"/>
        </w:rPr>
        <w:t xml:space="preserve">фактів </w:t>
      </w:r>
      <w:r w:rsidRPr="00847B66">
        <w:rPr>
          <w:bCs/>
          <w:iCs/>
          <w:sz w:val="22"/>
          <w:szCs w:val="22"/>
          <w:lang w:val="uk-UA"/>
        </w:rPr>
        <w:t xml:space="preserve"> спроможності</w:t>
      </w:r>
      <w:r w:rsidR="00667412" w:rsidRPr="00847B66">
        <w:rPr>
          <w:bCs/>
          <w:iCs/>
          <w:sz w:val="22"/>
          <w:szCs w:val="22"/>
          <w:lang w:val="uk-UA"/>
        </w:rPr>
        <w:t xml:space="preserve"> організації-заявника</w:t>
      </w:r>
      <w:r w:rsidRPr="00847B66">
        <w:rPr>
          <w:bCs/>
          <w:iCs/>
          <w:sz w:val="22"/>
          <w:szCs w:val="22"/>
          <w:lang w:val="uk-UA"/>
        </w:rPr>
        <w:t xml:space="preserve"> успішно реалізувати запропонований проект, спрямований на підвищення професіоналізму та ефективності судової системи України. </w:t>
      </w:r>
      <w:r w:rsidR="00051A0E" w:rsidRPr="00847B66">
        <w:rPr>
          <w:bCs/>
          <w:iCs/>
          <w:sz w:val="22"/>
          <w:szCs w:val="22"/>
          <w:lang w:val="uk-UA"/>
        </w:rPr>
        <w:t>Зміст п</w:t>
      </w:r>
      <w:r w:rsidR="009A4B14" w:rsidRPr="00847B66">
        <w:rPr>
          <w:bCs/>
          <w:iCs/>
          <w:sz w:val="22"/>
          <w:szCs w:val="22"/>
          <w:lang w:val="uk-UA"/>
        </w:rPr>
        <w:t>ропозиці</w:t>
      </w:r>
      <w:r w:rsidR="00051A0E" w:rsidRPr="00847B66">
        <w:rPr>
          <w:bCs/>
          <w:iCs/>
          <w:sz w:val="22"/>
          <w:szCs w:val="22"/>
          <w:lang w:val="uk-UA"/>
        </w:rPr>
        <w:t>ї</w:t>
      </w:r>
      <w:r w:rsidR="009A4B14" w:rsidRPr="00847B66">
        <w:rPr>
          <w:bCs/>
          <w:iCs/>
          <w:sz w:val="22"/>
          <w:szCs w:val="22"/>
          <w:lang w:val="uk-UA"/>
        </w:rPr>
        <w:t xml:space="preserve"> має продемонструвати дієвість роботи організації та її </w:t>
      </w:r>
      <w:r w:rsidR="008F27A9" w:rsidRPr="00847B66">
        <w:rPr>
          <w:bCs/>
          <w:iCs/>
          <w:sz w:val="22"/>
          <w:szCs w:val="22"/>
          <w:lang w:val="uk-UA"/>
        </w:rPr>
        <w:t>здатність</w:t>
      </w:r>
      <w:r w:rsidR="009A4B14" w:rsidRPr="00847B66">
        <w:rPr>
          <w:bCs/>
          <w:iCs/>
          <w:sz w:val="22"/>
          <w:szCs w:val="22"/>
          <w:lang w:val="uk-UA"/>
        </w:rPr>
        <w:t xml:space="preserve"> досягти головн</w:t>
      </w:r>
      <w:r w:rsidR="00051A0E" w:rsidRPr="00847B66">
        <w:rPr>
          <w:bCs/>
          <w:iCs/>
          <w:sz w:val="22"/>
          <w:szCs w:val="22"/>
          <w:lang w:val="uk-UA"/>
        </w:rPr>
        <w:t>ої</w:t>
      </w:r>
      <w:r w:rsidR="009A4B14" w:rsidRPr="00847B66">
        <w:rPr>
          <w:bCs/>
          <w:iCs/>
          <w:sz w:val="22"/>
          <w:szCs w:val="22"/>
          <w:lang w:val="uk-UA"/>
        </w:rPr>
        <w:t xml:space="preserve"> цілі грантової програми з огляду на її внутрішню структуру, технічну спроможність і</w:t>
      </w:r>
      <w:r w:rsidR="008F27A9" w:rsidRPr="00847B66">
        <w:rPr>
          <w:bCs/>
          <w:iCs/>
          <w:sz w:val="22"/>
          <w:szCs w:val="22"/>
          <w:lang w:val="uk-UA"/>
        </w:rPr>
        <w:t xml:space="preserve"> кваліфікацію</w:t>
      </w:r>
      <w:r w:rsidR="009A4B14" w:rsidRPr="00847B66">
        <w:rPr>
          <w:bCs/>
          <w:iCs/>
          <w:sz w:val="22"/>
          <w:szCs w:val="22"/>
          <w:lang w:val="uk-UA"/>
        </w:rPr>
        <w:t xml:space="preserve"> ключових працівників.</w:t>
      </w:r>
      <w:r w:rsidR="00B86238" w:rsidRPr="00847B66">
        <w:rPr>
          <w:bCs/>
          <w:iCs/>
          <w:sz w:val="22"/>
          <w:szCs w:val="22"/>
          <w:lang w:val="uk-UA"/>
        </w:rPr>
        <w:t xml:space="preserve"> Крім того, заявник має продемонструвати </w:t>
      </w:r>
      <w:r w:rsidR="00051A0E" w:rsidRPr="00847B66">
        <w:rPr>
          <w:bCs/>
          <w:iCs/>
          <w:sz w:val="22"/>
          <w:szCs w:val="22"/>
          <w:lang w:val="uk-UA"/>
        </w:rPr>
        <w:t xml:space="preserve">належну </w:t>
      </w:r>
      <w:r w:rsidR="00B86238" w:rsidRPr="00847B66">
        <w:rPr>
          <w:bCs/>
          <w:iCs/>
          <w:sz w:val="22"/>
          <w:szCs w:val="22"/>
          <w:lang w:val="uk-UA"/>
        </w:rPr>
        <w:t xml:space="preserve">спроможність </w:t>
      </w:r>
      <w:r w:rsidR="00051A0E" w:rsidRPr="00847B66">
        <w:rPr>
          <w:bCs/>
          <w:iCs/>
          <w:sz w:val="22"/>
          <w:szCs w:val="22"/>
          <w:lang w:val="uk-UA"/>
        </w:rPr>
        <w:t xml:space="preserve">щодо  ефективності </w:t>
      </w:r>
      <w:r w:rsidR="00B86238" w:rsidRPr="00847B66">
        <w:rPr>
          <w:bCs/>
          <w:iCs/>
          <w:sz w:val="22"/>
          <w:szCs w:val="22"/>
          <w:lang w:val="uk-UA"/>
        </w:rPr>
        <w:t xml:space="preserve"> фінансового управління. Оцінювання за даним критерієм враховує головним чином результати перевірки наданих заявником рекомендацій, досвід роботи заявника, його репутацію, досягнення (у тому числі за тими напрямками, де діяльність проваджуються за принципами самодостатності та сталого розвитку), а також досвід, кваліфікацію та навички його ключових працівників.</w:t>
      </w:r>
    </w:p>
    <w:p w14:paraId="04B3F78B" w14:textId="77777777" w:rsidR="00B86238" w:rsidRPr="00847B66" w:rsidRDefault="00B86238" w:rsidP="009C540E">
      <w:pPr>
        <w:pStyle w:val="NormalWeb"/>
        <w:spacing w:before="240" w:beforeAutospacing="0" w:after="0" w:afterAutospacing="0"/>
        <w:rPr>
          <w:bCs/>
          <w:iCs/>
          <w:sz w:val="22"/>
          <w:szCs w:val="22"/>
          <w:lang w:val="uk-UA"/>
        </w:rPr>
      </w:pPr>
      <w:r w:rsidRPr="00847B66">
        <w:rPr>
          <w:b/>
          <w:bCs/>
          <w:iCs/>
          <w:sz w:val="22"/>
          <w:szCs w:val="22"/>
          <w:lang w:val="uk-UA"/>
        </w:rPr>
        <w:t>Сталий характер роботи / фінансова незалежність</w:t>
      </w:r>
      <w:r w:rsidR="00DA7DF1" w:rsidRPr="00847B66">
        <w:rPr>
          <w:b/>
          <w:bCs/>
          <w:iCs/>
          <w:sz w:val="22"/>
          <w:szCs w:val="22"/>
          <w:lang w:val="uk-UA"/>
        </w:rPr>
        <w:t xml:space="preserve"> організації</w:t>
      </w:r>
      <w:r w:rsidRPr="00847B66">
        <w:rPr>
          <w:bCs/>
          <w:iCs/>
          <w:sz w:val="22"/>
          <w:szCs w:val="22"/>
          <w:lang w:val="uk-UA"/>
        </w:rPr>
        <w:t xml:space="preserve">. </w:t>
      </w:r>
      <w:r w:rsidR="00DA7DF1" w:rsidRPr="00847B66">
        <w:rPr>
          <w:bCs/>
          <w:iCs/>
          <w:sz w:val="22"/>
          <w:szCs w:val="22"/>
          <w:lang w:val="uk-UA"/>
        </w:rPr>
        <w:t>За даним критерієм аналізується вплив діяльності, що фінансуватиметься з коштів гранту, на розвиток і/або зміцнення спроможності громади та місцевих організацій, а також з’ясовується чи має дана діяльність сталий характер, і чи сприяє вона досягненню сталого характеру роботи організації.</w:t>
      </w:r>
    </w:p>
    <w:p w14:paraId="072C3B2F" w14:textId="77777777" w:rsidR="00DA7DF1" w:rsidRPr="00847B66" w:rsidRDefault="00DA7DF1" w:rsidP="00DA7DF1">
      <w:pPr>
        <w:pStyle w:val="NormalWeb"/>
        <w:keepNext/>
        <w:spacing w:before="360" w:beforeAutospacing="0" w:after="0" w:afterAutospacing="0"/>
        <w:rPr>
          <w:b/>
          <w:bCs/>
          <w:sz w:val="22"/>
          <w:szCs w:val="22"/>
          <w:lang w:val="uk-UA"/>
        </w:rPr>
      </w:pPr>
      <w:r w:rsidRPr="00847B66">
        <w:rPr>
          <w:b/>
          <w:bCs/>
          <w:sz w:val="22"/>
          <w:szCs w:val="22"/>
          <w:lang w:val="uk-UA"/>
        </w:rPr>
        <w:lastRenderedPageBreak/>
        <w:t>3. Витрати</w:t>
      </w:r>
    </w:p>
    <w:p w14:paraId="46E72994" w14:textId="77777777" w:rsidR="00DA7DF1" w:rsidRPr="00847B66" w:rsidRDefault="00DA7DF1" w:rsidP="00DA7DF1">
      <w:pPr>
        <w:pStyle w:val="NormalWeb"/>
        <w:spacing w:before="240" w:beforeAutospacing="0" w:after="0" w:afterAutospacing="0"/>
        <w:rPr>
          <w:bCs/>
          <w:iCs/>
          <w:sz w:val="22"/>
          <w:szCs w:val="22"/>
          <w:lang w:val="uk-UA"/>
        </w:rPr>
      </w:pPr>
      <w:r w:rsidRPr="00847B66">
        <w:rPr>
          <w:b/>
          <w:bCs/>
          <w:iCs/>
          <w:sz w:val="22"/>
          <w:szCs w:val="22"/>
          <w:lang w:val="uk-UA"/>
        </w:rPr>
        <w:t>Ефективність використання коштів</w:t>
      </w:r>
      <w:r w:rsidRPr="00847B66">
        <w:rPr>
          <w:bCs/>
          <w:iCs/>
          <w:sz w:val="22"/>
          <w:szCs w:val="22"/>
          <w:lang w:val="uk-UA"/>
        </w:rPr>
        <w:t>. Аналіз того, наскільки раціональним є бюджет проекту, та якою мірою він відображає якнайкраще використання власних ресурсів організації та коштів гранту.</w:t>
      </w:r>
    </w:p>
    <w:p w14:paraId="2D32F2C0" w14:textId="77777777" w:rsidR="009C540E" w:rsidRPr="00847B66" w:rsidRDefault="00DA761B" w:rsidP="009C540E">
      <w:pPr>
        <w:pStyle w:val="NormalWeb"/>
        <w:spacing w:before="240" w:beforeAutospacing="0" w:after="0" w:afterAutospacing="0"/>
        <w:rPr>
          <w:bCs/>
          <w:iCs/>
          <w:sz w:val="22"/>
          <w:szCs w:val="22"/>
          <w:lang w:val="uk-UA"/>
        </w:rPr>
      </w:pPr>
      <w:r w:rsidRPr="00847B66">
        <w:rPr>
          <w:bCs/>
          <w:iCs/>
          <w:sz w:val="22"/>
          <w:szCs w:val="22"/>
          <w:lang w:val="uk-UA"/>
        </w:rPr>
        <w:t xml:space="preserve">Додатково </w:t>
      </w:r>
      <w:r w:rsidR="00DA7DF1" w:rsidRPr="00847B66">
        <w:rPr>
          <w:bCs/>
          <w:iCs/>
          <w:sz w:val="22"/>
          <w:szCs w:val="22"/>
          <w:lang w:val="uk-UA"/>
        </w:rPr>
        <w:t xml:space="preserve">до вищенаведеного, </w:t>
      </w:r>
      <w:r w:rsidR="006636D5" w:rsidRPr="00847B66">
        <w:rPr>
          <w:bCs/>
          <w:iCs/>
          <w:sz w:val="22"/>
          <w:szCs w:val="22"/>
          <w:lang w:val="uk-UA"/>
        </w:rPr>
        <w:t xml:space="preserve">Програма USAID </w:t>
      </w:r>
      <w:r w:rsidR="0041556D" w:rsidRPr="00847B66">
        <w:rPr>
          <w:bCs/>
          <w:iCs/>
          <w:sz w:val="22"/>
          <w:szCs w:val="22"/>
          <w:lang w:val="uk-UA"/>
        </w:rPr>
        <w:t>«</w:t>
      </w:r>
      <w:r w:rsidR="006636D5" w:rsidRPr="00847B66">
        <w:rPr>
          <w:bCs/>
          <w:iCs/>
          <w:sz w:val="22"/>
          <w:szCs w:val="22"/>
          <w:lang w:val="uk-UA"/>
        </w:rPr>
        <w:t>Нове правосуддя</w:t>
      </w:r>
      <w:r w:rsidR="0041556D" w:rsidRPr="00847B66">
        <w:rPr>
          <w:bCs/>
          <w:iCs/>
          <w:sz w:val="22"/>
          <w:szCs w:val="22"/>
          <w:lang w:val="uk-UA"/>
        </w:rPr>
        <w:t>»</w:t>
      </w:r>
      <w:r w:rsidR="00DA7DF1" w:rsidRPr="00847B66">
        <w:rPr>
          <w:bCs/>
          <w:iCs/>
          <w:sz w:val="22"/>
          <w:szCs w:val="22"/>
          <w:lang w:val="uk-UA"/>
        </w:rPr>
        <w:t xml:space="preserve"> аналізує відповідність запропонованого проекту вимогам </w:t>
      </w:r>
      <w:r w:rsidR="008F27A9" w:rsidRPr="00847B66">
        <w:rPr>
          <w:bCs/>
          <w:iCs/>
          <w:sz w:val="22"/>
          <w:szCs w:val="22"/>
          <w:lang w:val="uk-UA"/>
        </w:rPr>
        <w:t>щодо</w:t>
      </w:r>
      <w:r w:rsidR="00DA7DF1" w:rsidRPr="00847B66">
        <w:rPr>
          <w:bCs/>
          <w:iCs/>
          <w:sz w:val="22"/>
          <w:szCs w:val="22"/>
          <w:lang w:val="uk-UA"/>
        </w:rPr>
        <w:t xml:space="preserve"> охорони довкілля, встановленим розділом 216 розділ</w:t>
      </w:r>
      <w:r w:rsidR="008F27A9" w:rsidRPr="00847B66">
        <w:rPr>
          <w:bCs/>
          <w:iCs/>
          <w:sz w:val="22"/>
          <w:szCs w:val="22"/>
          <w:lang w:val="uk-UA"/>
        </w:rPr>
        <w:t>у</w:t>
      </w:r>
      <w:r w:rsidR="00DA7DF1" w:rsidRPr="00847B66">
        <w:rPr>
          <w:bCs/>
          <w:iCs/>
          <w:sz w:val="22"/>
          <w:szCs w:val="22"/>
          <w:lang w:val="uk-UA"/>
        </w:rPr>
        <w:t xml:space="preserve"> 22 Кодексу федеральних правил США (22 CFR 216).</w:t>
      </w:r>
      <w:r w:rsidR="00A106DE" w:rsidRPr="00847B66">
        <w:rPr>
          <w:bCs/>
          <w:iCs/>
          <w:sz w:val="22"/>
          <w:szCs w:val="22"/>
          <w:lang w:val="uk-UA"/>
        </w:rPr>
        <w:t xml:space="preserve"> </w:t>
      </w:r>
    </w:p>
    <w:p w14:paraId="16977D61" w14:textId="77777777" w:rsidR="00DA7DF1" w:rsidRPr="00847B66" w:rsidRDefault="004967A3" w:rsidP="00DA7DF1">
      <w:pPr>
        <w:pStyle w:val="NormalWeb"/>
        <w:keepNext/>
        <w:spacing w:before="360" w:beforeAutospacing="0" w:after="0" w:afterAutospacing="0"/>
        <w:rPr>
          <w:b/>
          <w:bCs/>
          <w:sz w:val="22"/>
          <w:szCs w:val="22"/>
          <w:lang w:val="uk-UA"/>
        </w:rPr>
      </w:pPr>
      <w:r w:rsidRPr="00847B66">
        <w:rPr>
          <w:b/>
          <w:bCs/>
          <w:sz w:val="22"/>
          <w:szCs w:val="22"/>
          <w:lang w:val="uk-UA"/>
        </w:rPr>
        <w:t>РОЗДІЛ VI.</w:t>
      </w:r>
      <w:r w:rsidR="00926BC2" w:rsidRPr="00847B66">
        <w:rPr>
          <w:b/>
          <w:bCs/>
          <w:sz w:val="22"/>
          <w:szCs w:val="22"/>
          <w:lang w:val="uk-UA"/>
        </w:rPr>
        <w:t xml:space="preserve"> </w:t>
      </w:r>
      <w:r w:rsidRPr="00847B66">
        <w:rPr>
          <w:b/>
          <w:bCs/>
          <w:sz w:val="22"/>
          <w:szCs w:val="22"/>
          <w:lang w:val="uk-UA"/>
        </w:rPr>
        <w:t>НАДАННЯ ГРАНТІВ ТА АДМІНІСТРАТИВНА ІНФОРМАЦІЯ</w:t>
      </w:r>
    </w:p>
    <w:p w14:paraId="4CB1AC9B" w14:textId="77777777" w:rsidR="00926BC2" w:rsidRPr="00847B66" w:rsidRDefault="00926BC2" w:rsidP="00926BC2">
      <w:pPr>
        <w:pStyle w:val="NormalWeb"/>
        <w:spacing w:before="240" w:beforeAutospacing="0" w:after="0" w:afterAutospacing="0"/>
        <w:rPr>
          <w:sz w:val="22"/>
          <w:szCs w:val="22"/>
          <w:lang w:val="uk-UA"/>
        </w:rPr>
      </w:pPr>
      <w:r w:rsidRPr="00847B66">
        <w:rPr>
          <w:sz w:val="22"/>
          <w:szCs w:val="22"/>
          <w:lang w:val="uk-UA"/>
        </w:rPr>
        <w:t xml:space="preserve">Розміри всіх грантів встановлюються (у тому числі шляхом переговорів), і всі гранти виплачуються в національній валюті України – гривні. Усі витрати, що </w:t>
      </w:r>
      <w:r w:rsidR="00DA761B" w:rsidRPr="00847B66">
        <w:rPr>
          <w:sz w:val="22"/>
          <w:szCs w:val="22"/>
          <w:lang w:val="uk-UA"/>
        </w:rPr>
        <w:t xml:space="preserve">планується </w:t>
      </w:r>
      <w:r w:rsidRPr="00847B66">
        <w:rPr>
          <w:sz w:val="22"/>
          <w:szCs w:val="22"/>
          <w:lang w:val="uk-UA"/>
        </w:rPr>
        <w:t>покрива</w:t>
      </w:r>
      <w:r w:rsidR="00DA761B" w:rsidRPr="00847B66">
        <w:rPr>
          <w:sz w:val="22"/>
          <w:szCs w:val="22"/>
          <w:lang w:val="uk-UA"/>
        </w:rPr>
        <w:t xml:space="preserve">ти </w:t>
      </w:r>
      <w:r w:rsidRPr="00847B66">
        <w:rPr>
          <w:sz w:val="22"/>
          <w:szCs w:val="22"/>
          <w:lang w:val="uk-UA"/>
        </w:rPr>
        <w:t xml:space="preserve"> з коштів гранту, мають бути дозволеними, прийнятними і такими, що можуть бути віднесені на відповідні статті бюджету. До кожної заявки на отримання гранту додається докладний і реалістичний бюджет згідно з описом у розділі IV.</w:t>
      </w:r>
    </w:p>
    <w:p w14:paraId="5737A341" w14:textId="77777777" w:rsidR="00926BC2" w:rsidRPr="00847B66" w:rsidRDefault="00BF564E" w:rsidP="00DA7DF1">
      <w:pPr>
        <w:pStyle w:val="NormalWeb"/>
        <w:spacing w:before="240" w:beforeAutospacing="0" w:after="0" w:afterAutospacing="0"/>
        <w:rPr>
          <w:bCs/>
          <w:iCs/>
          <w:sz w:val="22"/>
          <w:szCs w:val="22"/>
          <w:lang w:val="uk-UA"/>
        </w:rPr>
      </w:pPr>
      <w:r w:rsidRPr="00847B66">
        <w:rPr>
          <w:bCs/>
          <w:iCs/>
          <w:sz w:val="22"/>
          <w:szCs w:val="22"/>
          <w:lang w:val="uk-UA"/>
        </w:rPr>
        <w:t xml:space="preserve">Оприлюднення цього Запиту та надання допомоги у підготовці заявки не зобов’язує </w:t>
      </w:r>
      <w:r w:rsidR="006816A5" w:rsidRPr="00847B66">
        <w:rPr>
          <w:bCs/>
          <w:iCs/>
          <w:sz w:val="22"/>
          <w:szCs w:val="22"/>
          <w:lang w:val="uk-UA"/>
        </w:rPr>
        <w:t>П</w:t>
      </w:r>
      <w:r w:rsidRPr="00847B66">
        <w:rPr>
          <w:bCs/>
          <w:iCs/>
          <w:sz w:val="22"/>
          <w:szCs w:val="22"/>
          <w:lang w:val="uk-UA"/>
        </w:rPr>
        <w:t xml:space="preserve">рограму </w:t>
      </w:r>
      <w:r w:rsidR="006816A5" w:rsidRPr="00847B66">
        <w:rPr>
          <w:bCs/>
          <w:iCs/>
          <w:sz w:val="22"/>
          <w:szCs w:val="22"/>
          <w:lang w:val="uk-UA"/>
        </w:rPr>
        <w:t>USAID «Нове правосуддя»</w:t>
      </w:r>
      <w:r w:rsidRPr="00847B66">
        <w:rPr>
          <w:bCs/>
          <w:iCs/>
          <w:sz w:val="22"/>
          <w:szCs w:val="22"/>
          <w:lang w:val="uk-UA"/>
        </w:rPr>
        <w:t xml:space="preserve"> ані до надання гранту тому чи іншому заявнику, ані до відшкодування його витрат на підготовку і подання заявки. </w:t>
      </w:r>
    </w:p>
    <w:p w14:paraId="0C7ED280" w14:textId="77777777" w:rsidR="00BF564E" w:rsidRPr="00847B66" w:rsidRDefault="006636D5" w:rsidP="00DA7DF1">
      <w:pPr>
        <w:pStyle w:val="NormalWeb"/>
        <w:spacing w:before="240" w:beforeAutospacing="0" w:after="0" w:afterAutospacing="0"/>
        <w:rPr>
          <w:bCs/>
          <w:iCs/>
          <w:sz w:val="22"/>
          <w:szCs w:val="22"/>
          <w:lang w:val="uk-UA"/>
        </w:rPr>
      </w:pPr>
      <w:r w:rsidRPr="00847B66">
        <w:rPr>
          <w:bCs/>
          <w:iCs/>
          <w:sz w:val="22"/>
          <w:szCs w:val="22"/>
          <w:lang w:val="uk-UA"/>
        </w:rPr>
        <w:t xml:space="preserve">Програма USAID </w:t>
      </w:r>
      <w:r w:rsidR="0041556D" w:rsidRPr="00847B66">
        <w:rPr>
          <w:bCs/>
          <w:iCs/>
          <w:sz w:val="22"/>
          <w:szCs w:val="22"/>
          <w:lang w:val="uk-UA"/>
        </w:rPr>
        <w:t>«</w:t>
      </w:r>
      <w:r w:rsidRPr="00847B66">
        <w:rPr>
          <w:bCs/>
          <w:iCs/>
          <w:sz w:val="22"/>
          <w:szCs w:val="22"/>
          <w:lang w:val="uk-UA"/>
        </w:rPr>
        <w:t>Нове правосуддя</w:t>
      </w:r>
      <w:r w:rsidR="0041556D" w:rsidRPr="00847B66">
        <w:rPr>
          <w:bCs/>
          <w:iCs/>
          <w:sz w:val="22"/>
          <w:szCs w:val="22"/>
          <w:lang w:val="uk-UA"/>
        </w:rPr>
        <w:t>»</w:t>
      </w:r>
      <w:r w:rsidR="00BF564E" w:rsidRPr="00847B66">
        <w:rPr>
          <w:bCs/>
          <w:iCs/>
          <w:sz w:val="22"/>
          <w:szCs w:val="22"/>
          <w:lang w:val="uk-UA"/>
        </w:rPr>
        <w:t xml:space="preserve"> залишає за собою право </w:t>
      </w:r>
      <w:r w:rsidR="00683113" w:rsidRPr="00847B66">
        <w:rPr>
          <w:bCs/>
          <w:iCs/>
          <w:sz w:val="22"/>
          <w:szCs w:val="22"/>
          <w:lang w:val="uk-UA"/>
        </w:rPr>
        <w:t xml:space="preserve">взяти до розгляду </w:t>
      </w:r>
      <w:r w:rsidR="00BF564E" w:rsidRPr="00847B66">
        <w:rPr>
          <w:bCs/>
          <w:iCs/>
          <w:sz w:val="22"/>
          <w:szCs w:val="22"/>
          <w:lang w:val="uk-UA"/>
        </w:rPr>
        <w:t xml:space="preserve"> чи відмовити у </w:t>
      </w:r>
      <w:r w:rsidR="00683113" w:rsidRPr="00847B66">
        <w:rPr>
          <w:bCs/>
          <w:iCs/>
          <w:sz w:val="22"/>
          <w:szCs w:val="22"/>
          <w:lang w:val="uk-UA"/>
        </w:rPr>
        <w:t xml:space="preserve">такому </w:t>
      </w:r>
      <w:r w:rsidR="00BF564E" w:rsidRPr="00847B66">
        <w:rPr>
          <w:bCs/>
          <w:iCs/>
          <w:sz w:val="22"/>
          <w:szCs w:val="22"/>
          <w:lang w:val="uk-UA"/>
        </w:rPr>
        <w:t xml:space="preserve"> будь-якої чи всіх одержаних заявок, а також вимагати від заявників надання додаткових роз’яснень. Про рішення, </w:t>
      </w:r>
      <w:r w:rsidR="00683113" w:rsidRPr="00847B66">
        <w:rPr>
          <w:bCs/>
          <w:iCs/>
          <w:sz w:val="22"/>
          <w:szCs w:val="22"/>
          <w:lang w:val="uk-UA"/>
        </w:rPr>
        <w:t xml:space="preserve">ухвалені </w:t>
      </w:r>
      <w:r w:rsidR="00BF564E" w:rsidRPr="00847B66">
        <w:rPr>
          <w:bCs/>
          <w:iCs/>
          <w:sz w:val="22"/>
          <w:szCs w:val="22"/>
          <w:lang w:val="uk-UA"/>
        </w:rPr>
        <w:t xml:space="preserve"> стосовно їхніх заявок, заявники сповіщаються у письмовій формі.</w:t>
      </w:r>
    </w:p>
    <w:p w14:paraId="785E42D3" w14:textId="77777777" w:rsidR="00BF564E" w:rsidRPr="00847B66" w:rsidRDefault="004967A3" w:rsidP="008F27A9">
      <w:pPr>
        <w:pStyle w:val="NormalWeb"/>
        <w:keepNext/>
        <w:spacing w:before="360" w:beforeAutospacing="0" w:after="0" w:afterAutospacing="0"/>
        <w:rPr>
          <w:b/>
          <w:bCs/>
          <w:sz w:val="22"/>
          <w:szCs w:val="22"/>
          <w:lang w:val="uk-UA"/>
        </w:rPr>
      </w:pPr>
      <w:r w:rsidRPr="00847B66">
        <w:rPr>
          <w:b/>
          <w:bCs/>
          <w:sz w:val="22"/>
          <w:szCs w:val="22"/>
          <w:lang w:val="uk-UA"/>
        </w:rPr>
        <w:t>ДОДАТКИ</w:t>
      </w:r>
    </w:p>
    <w:p w14:paraId="5336A00C" w14:textId="77777777" w:rsidR="008F27A9" w:rsidRPr="00847B66" w:rsidRDefault="008F27A9" w:rsidP="008F27A9">
      <w:pPr>
        <w:pStyle w:val="NormalWeb"/>
        <w:keepNext/>
        <w:spacing w:before="0" w:beforeAutospacing="0" w:after="0" w:afterAutospacing="0"/>
        <w:rPr>
          <w:b/>
          <w:bCs/>
          <w:sz w:val="22"/>
          <w:szCs w:val="22"/>
          <w:lang w:val="uk-UA"/>
        </w:rPr>
      </w:pPr>
    </w:p>
    <w:p w14:paraId="71A6CEE3" w14:textId="77777777" w:rsidR="008F27A9" w:rsidRPr="00847B66" w:rsidRDefault="008F27A9" w:rsidP="008F27A9">
      <w:pPr>
        <w:pStyle w:val="NormalWeb"/>
        <w:spacing w:before="0" w:beforeAutospacing="0" w:after="0" w:afterAutospacing="0"/>
        <w:rPr>
          <w:bCs/>
          <w:sz w:val="22"/>
          <w:szCs w:val="22"/>
          <w:lang w:val="uk-UA"/>
        </w:rPr>
      </w:pPr>
      <w:r w:rsidRPr="00847B66">
        <w:rPr>
          <w:bCs/>
          <w:sz w:val="22"/>
          <w:szCs w:val="22"/>
          <w:lang w:val="uk-UA"/>
        </w:rPr>
        <w:t xml:space="preserve">- </w:t>
      </w:r>
      <w:r w:rsidRPr="00847B66">
        <w:rPr>
          <w:b/>
          <w:bCs/>
          <w:sz w:val="22"/>
          <w:szCs w:val="22"/>
          <w:lang w:val="uk-UA"/>
        </w:rPr>
        <w:t>Додаток A</w:t>
      </w:r>
      <w:r w:rsidRPr="00847B66">
        <w:rPr>
          <w:bCs/>
          <w:sz w:val="22"/>
          <w:szCs w:val="22"/>
          <w:lang w:val="uk-UA"/>
        </w:rPr>
        <w:t xml:space="preserve"> –</w:t>
      </w:r>
      <w:r w:rsidR="0041556D" w:rsidRPr="00847B66">
        <w:rPr>
          <w:bCs/>
          <w:sz w:val="22"/>
          <w:szCs w:val="22"/>
          <w:lang w:val="uk-UA"/>
        </w:rPr>
        <w:t>З</w:t>
      </w:r>
      <w:r w:rsidRPr="00847B66">
        <w:rPr>
          <w:bCs/>
          <w:sz w:val="22"/>
          <w:szCs w:val="22"/>
          <w:lang w:val="uk-UA"/>
        </w:rPr>
        <w:t>аявк</w:t>
      </w:r>
      <w:r w:rsidR="0041556D" w:rsidRPr="00847B66">
        <w:rPr>
          <w:bCs/>
          <w:sz w:val="22"/>
          <w:szCs w:val="22"/>
          <w:lang w:val="uk-UA"/>
        </w:rPr>
        <w:t>а</w:t>
      </w:r>
      <w:r w:rsidRPr="00847B66">
        <w:rPr>
          <w:bCs/>
          <w:sz w:val="22"/>
          <w:szCs w:val="22"/>
          <w:lang w:val="uk-UA"/>
        </w:rPr>
        <w:t xml:space="preserve"> на одержання гранту</w:t>
      </w:r>
    </w:p>
    <w:p w14:paraId="275BD533" w14:textId="77777777" w:rsidR="008F27A9" w:rsidRPr="00847B66" w:rsidRDefault="008F27A9" w:rsidP="008F27A9">
      <w:pPr>
        <w:pStyle w:val="NormalWeb"/>
        <w:spacing w:before="0" w:beforeAutospacing="0" w:after="0" w:afterAutospacing="0"/>
        <w:ind w:firstLine="360"/>
        <w:rPr>
          <w:bCs/>
          <w:sz w:val="22"/>
          <w:szCs w:val="22"/>
          <w:lang w:val="uk-UA"/>
        </w:rPr>
      </w:pPr>
      <w:r w:rsidRPr="00847B66">
        <w:rPr>
          <w:bCs/>
          <w:sz w:val="22"/>
          <w:szCs w:val="22"/>
          <w:lang w:val="uk-UA"/>
        </w:rPr>
        <w:t>A.1 – Інструкція з підготовки заявки</w:t>
      </w:r>
    </w:p>
    <w:p w14:paraId="090ECD63" w14:textId="77777777" w:rsidR="008F27A9" w:rsidRPr="00847B66" w:rsidRDefault="008F27A9" w:rsidP="008F27A9">
      <w:pPr>
        <w:pStyle w:val="NormalWeb"/>
        <w:spacing w:before="0" w:beforeAutospacing="0" w:after="0" w:afterAutospacing="0"/>
        <w:ind w:firstLine="360"/>
        <w:rPr>
          <w:bCs/>
          <w:sz w:val="22"/>
          <w:szCs w:val="22"/>
          <w:lang w:val="uk-UA"/>
        </w:rPr>
      </w:pPr>
      <w:r w:rsidRPr="00847B66">
        <w:rPr>
          <w:bCs/>
          <w:sz w:val="22"/>
          <w:szCs w:val="22"/>
          <w:lang w:val="uk-UA"/>
        </w:rPr>
        <w:t>A.2 – Форма заявки на одержання гранту</w:t>
      </w:r>
    </w:p>
    <w:p w14:paraId="17EA09DC" w14:textId="77777777" w:rsidR="008F27A9" w:rsidRPr="00847B66" w:rsidRDefault="008F27A9" w:rsidP="008F27A9">
      <w:pPr>
        <w:pStyle w:val="NormalWeb"/>
        <w:spacing w:before="0" w:beforeAutospacing="0" w:after="0" w:afterAutospacing="0"/>
        <w:ind w:firstLine="360"/>
        <w:rPr>
          <w:bCs/>
          <w:sz w:val="22"/>
          <w:szCs w:val="22"/>
          <w:lang w:val="uk-UA"/>
        </w:rPr>
      </w:pPr>
      <w:r w:rsidRPr="00847B66">
        <w:rPr>
          <w:bCs/>
          <w:sz w:val="22"/>
          <w:szCs w:val="22"/>
          <w:lang w:val="uk-UA"/>
        </w:rPr>
        <w:t>A.3 – Графік впровадження проекту</w:t>
      </w:r>
    </w:p>
    <w:p w14:paraId="08890DEC" w14:textId="77777777" w:rsidR="008F27A9" w:rsidRPr="00847B66" w:rsidRDefault="008F27A9" w:rsidP="008F27A9">
      <w:pPr>
        <w:pStyle w:val="NormalWeb"/>
        <w:spacing w:before="0" w:beforeAutospacing="0" w:after="0" w:afterAutospacing="0"/>
        <w:rPr>
          <w:bCs/>
          <w:sz w:val="22"/>
          <w:szCs w:val="22"/>
          <w:lang w:val="uk-UA"/>
        </w:rPr>
      </w:pPr>
      <w:r w:rsidRPr="00847B66">
        <w:rPr>
          <w:bCs/>
          <w:sz w:val="22"/>
          <w:szCs w:val="22"/>
          <w:lang w:val="uk-UA"/>
        </w:rPr>
        <w:t xml:space="preserve">- </w:t>
      </w:r>
      <w:r w:rsidRPr="00847B66">
        <w:rPr>
          <w:b/>
          <w:bCs/>
          <w:sz w:val="22"/>
          <w:szCs w:val="22"/>
          <w:lang w:val="uk-UA"/>
        </w:rPr>
        <w:t xml:space="preserve">Додаток </w:t>
      </w:r>
      <w:r w:rsidR="006102BF" w:rsidRPr="00847B66">
        <w:rPr>
          <w:b/>
          <w:bCs/>
          <w:sz w:val="22"/>
          <w:szCs w:val="22"/>
          <w:lang w:val="uk-UA"/>
        </w:rPr>
        <w:t>Б</w:t>
      </w:r>
      <w:r w:rsidRPr="00847B66">
        <w:rPr>
          <w:bCs/>
          <w:sz w:val="22"/>
          <w:szCs w:val="22"/>
          <w:lang w:val="uk-UA"/>
        </w:rPr>
        <w:t xml:space="preserve"> – Форма бюджету проекту, що фінансуватиметься з коштів гранту </w:t>
      </w:r>
    </w:p>
    <w:p w14:paraId="0CE7D7C7" w14:textId="77777777" w:rsidR="008F27A9" w:rsidRPr="00847B66" w:rsidRDefault="008F27A9" w:rsidP="008F27A9">
      <w:pPr>
        <w:pStyle w:val="NormalWeb"/>
        <w:spacing w:before="0" w:beforeAutospacing="0" w:after="0" w:afterAutospacing="0"/>
        <w:rPr>
          <w:bCs/>
          <w:sz w:val="22"/>
          <w:szCs w:val="22"/>
          <w:lang w:val="uk-UA"/>
        </w:rPr>
      </w:pPr>
      <w:r w:rsidRPr="00847B66">
        <w:rPr>
          <w:bCs/>
          <w:sz w:val="22"/>
          <w:szCs w:val="22"/>
          <w:lang w:val="uk-UA"/>
        </w:rPr>
        <w:t xml:space="preserve">- </w:t>
      </w:r>
      <w:r w:rsidRPr="00847B66">
        <w:rPr>
          <w:b/>
          <w:bCs/>
          <w:sz w:val="22"/>
          <w:szCs w:val="22"/>
          <w:lang w:val="uk-UA"/>
        </w:rPr>
        <w:t xml:space="preserve">Додаток </w:t>
      </w:r>
      <w:r w:rsidR="006102BF" w:rsidRPr="00847B66">
        <w:rPr>
          <w:b/>
          <w:bCs/>
          <w:sz w:val="22"/>
          <w:szCs w:val="22"/>
          <w:lang w:val="uk-UA"/>
        </w:rPr>
        <w:t>В</w:t>
      </w:r>
      <w:r w:rsidRPr="00847B66">
        <w:rPr>
          <w:bCs/>
          <w:sz w:val="22"/>
          <w:szCs w:val="22"/>
          <w:lang w:val="uk-UA"/>
        </w:rPr>
        <w:t xml:space="preserve"> – Форма </w:t>
      </w:r>
      <w:r w:rsidR="003F7D61" w:rsidRPr="00847B66">
        <w:rPr>
          <w:bCs/>
          <w:sz w:val="22"/>
          <w:szCs w:val="22"/>
          <w:lang w:val="uk-UA"/>
        </w:rPr>
        <w:t xml:space="preserve">для </w:t>
      </w:r>
      <w:r w:rsidRPr="00847B66">
        <w:rPr>
          <w:bCs/>
          <w:sz w:val="22"/>
          <w:szCs w:val="22"/>
          <w:lang w:val="uk-UA"/>
        </w:rPr>
        <w:t>самооцін</w:t>
      </w:r>
      <w:r w:rsidR="006816A5" w:rsidRPr="00847B66">
        <w:rPr>
          <w:bCs/>
          <w:sz w:val="22"/>
          <w:szCs w:val="22"/>
          <w:lang w:val="uk-UA"/>
        </w:rPr>
        <w:t>ки</w:t>
      </w:r>
      <w:r w:rsidRPr="00847B66">
        <w:rPr>
          <w:bCs/>
          <w:sz w:val="22"/>
          <w:szCs w:val="22"/>
          <w:lang w:val="uk-UA"/>
        </w:rPr>
        <w:t xml:space="preserve"> заявника </w:t>
      </w:r>
    </w:p>
    <w:p w14:paraId="354D93E2" w14:textId="77777777" w:rsidR="008F27A9" w:rsidRPr="00847B66" w:rsidRDefault="008F27A9" w:rsidP="008F27A9">
      <w:pPr>
        <w:pStyle w:val="NormalWeb"/>
        <w:spacing w:before="0" w:beforeAutospacing="0" w:after="0" w:afterAutospacing="0"/>
        <w:rPr>
          <w:i/>
          <w:iCs/>
          <w:sz w:val="22"/>
          <w:szCs w:val="22"/>
          <w:lang w:val="uk-UA"/>
        </w:rPr>
      </w:pPr>
      <w:r w:rsidRPr="00847B66">
        <w:rPr>
          <w:bCs/>
          <w:sz w:val="22"/>
          <w:szCs w:val="22"/>
          <w:lang w:val="uk-UA"/>
        </w:rPr>
        <w:t xml:space="preserve">- </w:t>
      </w:r>
      <w:r w:rsidRPr="00847B66">
        <w:rPr>
          <w:b/>
          <w:bCs/>
          <w:sz w:val="22"/>
          <w:szCs w:val="22"/>
          <w:lang w:val="uk-UA"/>
        </w:rPr>
        <w:t xml:space="preserve">Додаток </w:t>
      </w:r>
      <w:r w:rsidR="006102BF" w:rsidRPr="00847B66">
        <w:rPr>
          <w:b/>
          <w:bCs/>
          <w:sz w:val="22"/>
          <w:szCs w:val="22"/>
          <w:lang w:val="uk-UA"/>
        </w:rPr>
        <w:t>Г</w:t>
      </w:r>
      <w:r w:rsidRPr="00847B66">
        <w:rPr>
          <w:bCs/>
          <w:sz w:val="22"/>
          <w:szCs w:val="22"/>
          <w:lang w:val="uk-UA"/>
        </w:rPr>
        <w:t xml:space="preserve"> – Обов’язкові засвідчення </w:t>
      </w:r>
    </w:p>
    <w:p w14:paraId="7C2F0D7B" w14:textId="77777777" w:rsidR="008F27A9" w:rsidRPr="00847B66" w:rsidRDefault="00FC2880" w:rsidP="008F27A9">
      <w:pPr>
        <w:pStyle w:val="BODYTEXT2BULLET1"/>
        <w:numPr>
          <w:ilvl w:val="0"/>
          <w:numId w:val="46"/>
        </w:numPr>
        <w:spacing w:after="0" w:line="240" w:lineRule="auto"/>
        <w:ind w:left="728" w:hanging="364"/>
        <w:rPr>
          <w:rStyle w:val="hps"/>
          <w:rFonts w:ascii="Times New Roman" w:hAnsi="Times New Roman"/>
          <w:i/>
          <w:sz w:val="22"/>
          <w:szCs w:val="22"/>
          <w:lang w:val="uk-UA"/>
        </w:rPr>
      </w:pPr>
      <w:r w:rsidRPr="00847B66">
        <w:rPr>
          <w:rStyle w:val="hps"/>
          <w:rFonts w:ascii="Times New Roman" w:hAnsi="Times New Roman"/>
          <w:i/>
          <w:sz w:val="22"/>
          <w:szCs w:val="22"/>
          <w:lang w:val="uk-UA"/>
        </w:rPr>
        <w:t>Заява щодо відповідальності організації за ухилення від сплати податків або скоєння особливо тяжкого злочину (AAPD 14-03, серпень 2014 р.)</w:t>
      </w:r>
      <w:r w:rsidR="008F27A9" w:rsidRPr="00847B66">
        <w:rPr>
          <w:rStyle w:val="hps"/>
          <w:rFonts w:ascii="Times New Roman" w:hAnsi="Times New Roman"/>
          <w:i/>
          <w:sz w:val="22"/>
          <w:szCs w:val="22"/>
          <w:lang w:val="uk-UA"/>
        </w:rPr>
        <w:t>.</w:t>
      </w:r>
    </w:p>
    <w:p w14:paraId="3425135B" w14:textId="77777777" w:rsidR="008F27A9" w:rsidRPr="00847B66" w:rsidRDefault="00BE16C8" w:rsidP="008F27A9">
      <w:pPr>
        <w:pStyle w:val="BODYTEXT2BULLET1"/>
        <w:numPr>
          <w:ilvl w:val="0"/>
          <w:numId w:val="46"/>
        </w:numPr>
        <w:spacing w:after="0" w:line="240" w:lineRule="auto"/>
        <w:ind w:left="728" w:hanging="364"/>
        <w:rPr>
          <w:rStyle w:val="hps"/>
          <w:rFonts w:ascii="Times New Roman" w:hAnsi="Times New Roman"/>
          <w:i/>
          <w:sz w:val="22"/>
          <w:szCs w:val="22"/>
          <w:lang w:val="uk-UA"/>
        </w:rPr>
      </w:pPr>
      <w:r w:rsidRPr="00847B66">
        <w:rPr>
          <w:rStyle w:val="hps"/>
          <w:rFonts w:ascii="Times New Roman" w:hAnsi="Times New Roman"/>
          <w:i/>
          <w:sz w:val="22"/>
          <w:szCs w:val="22"/>
          <w:lang w:val="uk-UA"/>
        </w:rPr>
        <w:t xml:space="preserve">Заява </w:t>
      </w:r>
      <w:r w:rsidR="00926BC2" w:rsidRPr="00847B66">
        <w:rPr>
          <w:rStyle w:val="hps"/>
          <w:rFonts w:ascii="Times New Roman" w:hAnsi="Times New Roman"/>
          <w:i/>
          <w:sz w:val="22"/>
          <w:szCs w:val="22"/>
          <w:lang w:val="uk-UA"/>
        </w:rPr>
        <w:t>«Заборона надання федеральної допомоги юридичним особам, які вимагають від своїх працівників підписання внутрішніх угод або заяв про конфіденційність»</w:t>
      </w:r>
      <w:r w:rsidRPr="00847B66">
        <w:rPr>
          <w:rStyle w:val="hps"/>
          <w:rFonts w:ascii="Times New Roman" w:hAnsi="Times New Roman"/>
          <w:i/>
          <w:sz w:val="22"/>
          <w:szCs w:val="22"/>
          <w:lang w:val="uk-UA"/>
        </w:rPr>
        <w:t xml:space="preserve"> (квітень 2015 р.)</w:t>
      </w:r>
      <w:r w:rsidR="008F27A9" w:rsidRPr="00847B66">
        <w:rPr>
          <w:rStyle w:val="hps"/>
          <w:rFonts w:ascii="Times New Roman" w:hAnsi="Times New Roman"/>
          <w:i/>
          <w:sz w:val="22"/>
          <w:szCs w:val="22"/>
          <w:lang w:val="uk-UA"/>
        </w:rPr>
        <w:t>.</w:t>
      </w:r>
    </w:p>
    <w:p w14:paraId="0D6464A6" w14:textId="77777777" w:rsidR="008F27A9" w:rsidRPr="00847B66" w:rsidRDefault="008F27A9" w:rsidP="008F27A9">
      <w:pPr>
        <w:pStyle w:val="BODYTEXT2BULLET1"/>
        <w:numPr>
          <w:ilvl w:val="0"/>
          <w:numId w:val="46"/>
        </w:numPr>
        <w:spacing w:after="0" w:line="240" w:lineRule="auto"/>
        <w:ind w:left="728" w:hanging="364"/>
        <w:rPr>
          <w:rStyle w:val="hps"/>
          <w:rFonts w:ascii="Times New Roman" w:hAnsi="Times New Roman"/>
          <w:i/>
          <w:sz w:val="22"/>
          <w:szCs w:val="22"/>
          <w:lang w:val="uk-UA"/>
        </w:rPr>
      </w:pPr>
      <w:r w:rsidRPr="00847B66">
        <w:rPr>
          <w:rStyle w:val="hps"/>
          <w:rFonts w:ascii="Times New Roman" w:hAnsi="Times New Roman"/>
          <w:i/>
          <w:sz w:val="22"/>
          <w:szCs w:val="22"/>
          <w:lang w:val="uk-UA"/>
        </w:rPr>
        <w:t>Заява про не</w:t>
      </w:r>
      <w:r w:rsidR="00683113" w:rsidRPr="00847B66">
        <w:rPr>
          <w:rStyle w:val="hps"/>
          <w:rFonts w:ascii="Times New Roman" w:hAnsi="Times New Roman"/>
          <w:i/>
          <w:sz w:val="22"/>
          <w:szCs w:val="22"/>
          <w:lang w:val="uk-UA"/>
        </w:rPr>
        <w:t xml:space="preserve"> </w:t>
      </w:r>
      <w:r w:rsidRPr="00847B66">
        <w:rPr>
          <w:rStyle w:val="hps"/>
          <w:rFonts w:ascii="Times New Roman" w:hAnsi="Times New Roman"/>
          <w:i/>
          <w:sz w:val="22"/>
          <w:szCs w:val="22"/>
          <w:lang w:val="uk-UA"/>
        </w:rPr>
        <w:t>фінансування тероризму.</w:t>
      </w:r>
    </w:p>
    <w:p w14:paraId="5F75FEEF" w14:textId="77777777" w:rsidR="008F27A9" w:rsidRPr="00847B66" w:rsidRDefault="008F27A9" w:rsidP="008F27A9">
      <w:pPr>
        <w:pStyle w:val="BODYTEXT2BULLET1"/>
        <w:numPr>
          <w:ilvl w:val="0"/>
          <w:numId w:val="46"/>
        </w:numPr>
        <w:spacing w:after="0" w:line="240" w:lineRule="auto"/>
        <w:ind w:left="728" w:hanging="364"/>
        <w:rPr>
          <w:rStyle w:val="hps"/>
          <w:rFonts w:ascii="Times New Roman" w:hAnsi="Times New Roman"/>
          <w:i/>
          <w:sz w:val="22"/>
          <w:szCs w:val="22"/>
          <w:lang w:val="uk-UA"/>
        </w:rPr>
      </w:pPr>
      <w:r w:rsidRPr="00847B66">
        <w:rPr>
          <w:rStyle w:val="hps"/>
          <w:rFonts w:ascii="Times New Roman" w:hAnsi="Times New Roman"/>
          <w:i/>
          <w:sz w:val="22"/>
          <w:szCs w:val="22"/>
          <w:lang w:val="uk-UA"/>
        </w:rPr>
        <w:t>Засвідчення реципієнта.</w:t>
      </w:r>
    </w:p>
    <w:p w14:paraId="4CC1ED5E" w14:textId="77777777" w:rsidR="008F27A9" w:rsidRPr="00847B66" w:rsidRDefault="008F27A9" w:rsidP="008F27A9">
      <w:pPr>
        <w:pStyle w:val="NormalWeb"/>
        <w:suppressAutoHyphens w:val="0"/>
        <w:spacing w:before="0" w:beforeAutospacing="0" w:after="0" w:afterAutospacing="0"/>
        <w:rPr>
          <w:sz w:val="22"/>
          <w:szCs w:val="22"/>
          <w:lang w:val="uk-UA"/>
        </w:rPr>
      </w:pPr>
      <w:r w:rsidRPr="00847B66">
        <w:rPr>
          <w:sz w:val="22"/>
          <w:szCs w:val="22"/>
          <w:lang w:val="uk-UA"/>
        </w:rPr>
        <w:t xml:space="preserve">- </w:t>
      </w:r>
      <w:r w:rsidRPr="00847B66">
        <w:rPr>
          <w:b/>
          <w:bCs/>
          <w:sz w:val="22"/>
          <w:szCs w:val="22"/>
          <w:lang w:val="uk-UA"/>
        </w:rPr>
        <w:t xml:space="preserve">Додаток </w:t>
      </w:r>
      <w:r w:rsidR="006102BF" w:rsidRPr="00847B66">
        <w:rPr>
          <w:b/>
          <w:sz w:val="22"/>
          <w:szCs w:val="22"/>
          <w:lang w:val="uk-UA"/>
        </w:rPr>
        <w:t>Д</w:t>
      </w:r>
      <w:r w:rsidRPr="00847B66">
        <w:rPr>
          <w:sz w:val="22"/>
          <w:szCs w:val="22"/>
          <w:lang w:val="uk-UA"/>
        </w:rPr>
        <w:t xml:space="preserve"> – Стандартні положення, що є обов’язковими до застосування:</w:t>
      </w:r>
    </w:p>
    <w:p w14:paraId="46BC011F" w14:textId="77777777" w:rsidR="008F27A9" w:rsidRPr="00847B66" w:rsidRDefault="008F27A9" w:rsidP="008F27A9">
      <w:pPr>
        <w:pStyle w:val="ListParagraph"/>
        <w:numPr>
          <w:ilvl w:val="0"/>
          <w:numId w:val="27"/>
        </w:numPr>
        <w:autoSpaceDE w:val="0"/>
        <w:autoSpaceDN w:val="0"/>
        <w:rPr>
          <w:sz w:val="22"/>
          <w:szCs w:val="22"/>
          <w:lang w:val="uk-UA"/>
        </w:rPr>
      </w:pPr>
      <w:r w:rsidRPr="00847B66">
        <w:rPr>
          <w:sz w:val="22"/>
          <w:szCs w:val="22"/>
          <w:lang w:val="uk-UA"/>
        </w:rPr>
        <w:t xml:space="preserve">Стандартні положення для американських і неамериканських неурядових організацій – одержувачів грантів фіксованого розміру; адреса в мережі Інтернет: </w:t>
      </w:r>
      <w:hyperlink r:id="rId21" w:history="1">
        <w:r w:rsidRPr="00847B66">
          <w:rPr>
            <w:rStyle w:val="Hyperlink"/>
            <w:sz w:val="22"/>
            <w:szCs w:val="22"/>
            <w:lang w:val="uk-UA"/>
          </w:rPr>
          <w:t>http://www.usaid.gov/sites/default/files/documents/1868/303mat.pdf</w:t>
        </w:r>
      </w:hyperlink>
    </w:p>
    <w:p w14:paraId="3583D12A" w14:textId="77777777" w:rsidR="008F27A9" w:rsidRPr="00847B66" w:rsidRDefault="008F27A9" w:rsidP="008F27A9">
      <w:pPr>
        <w:pStyle w:val="ListParagraph"/>
        <w:numPr>
          <w:ilvl w:val="0"/>
          <w:numId w:val="27"/>
        </w:numPr>
        <w:autoSpaceDE w:val="0"/>
        <w:autoSpaceDN w:val="0"/>
        <w:rPr>
          <w:sz w:val="22"/>
          <w:szCs w:val="22"/>
          <w:lang w:val="uk-UA"/>
        </w:rPr>
      </w:pPr>
      <w:r w:rsidRPr="00847B66">
        <w:rPr>
          <w:sz w:val="22"/>
          <w:szCs w:val="22"/>
          <w:lang w:val="uk-UA"/>
        </w:rPr>
        <w:t xml:space="preserve">Стандартні положення для неамериканських неурядових організацій – одержувачів грантів інших типів; адреса в мережі Інтернет: </w:t>
      </w:r>
      <w:hyperlink r:id="rId22" w:history="1">
        <w:r w:rsidRPr="00847B66">
          <w:rPr>
            <w:rStyle w:val="Hyperlink"/>
            <w:sz w:val="22"/>
            <w:szCs w:val="22"/>
            <w:lang w:val="uk-UA"/>
          </w:rPr>
          <w:t>http://www.usaid.gov/sites/default/files/documents/1868/303mab.pdf</w:t>
        </w:r>
      </w:hyperlink>
    </w:p>
    <w:sectPr w:rsidR="008F27A9" w:rsidRPr="00847B66" w:rsidSect="001A48D8">
      <w:footerReference w:type="default" r:id="rId23"/>
      <w:pgSz w:w="12240" w:h="15840"/>
      <w:pgMar w:top="1440" w:right="1440" w:bottom="1276" w:left="144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77559" w14:textId="77777777" w:rsidR="004B3F1B" w:rsidRDefault="004B3F1B" w:rsidP="008E4E76">
      <w:r>
        <w:separator/>
      </w:r>
    </w:p>
  </w:endnote>
  <w:endnote w:type="continuationSeparator" w:id="0">
    <w:p w14:paraId="001B81C8" w14:textId="77777777" w:rsidR="004B3F1B" w:rsidRDefault="004B3F1B" w:rsidP="008E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1304099"/>
      <w:docPartObj>
        <w:docPartGallery w:val="Page Numbers (Bottom of Page)"/>
        <w:docPartUnique/>
      </w:docPartObj>
    </w:sdtPr>
    <w:sdtEndPr>
      <w:rPr>
        <w:noProof/>
      </w:rPr>
    </w:sdtEndPr>
    <w:sdtContent>
      <w:p w14:paraId="0FF6A2FB" w14:textId="65708A23" w:rsidR="0049769F" w:rsidRDefault="0049769F">
        <w:pPr>
          <w:pStyle w:val="Footer"/>
          <w:jc w:val="center"/>
        </w:pPr>
        <w:r>
          <w:fldChar w:fldCharType="begin"/>
        </w:r>
        <w:r>
          <w:instrText xml:space="preserve"> PAGE   \* MERGEFORMAT </w:instrText>
        </w:r>
        <w:r>
          <w:fldChar w:fldCharType="separate"/>
        </w:r>
        <w:r w:rsidR="009C1737">
          <w:rPr>
            <w:noProof/>
          </w:rPr>
          <w:t>12</w:t>
        </w:r>
        <w:r>
          <w:rPr>
            <w:noProof/>
          </w:rPr>
          <w:fldChar w:fldCharType="end"/>
        </w:r>
      </w:p>
    </w:sdtContent>
  </w:sdt>
  <w:p w14:paraId="03D73873" w14:textId="77777777" w:rsidR="0049769F" w:rsidRDefault="00497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90FF9" w14:textId="77777777" w:rsidR="004B3F1B" w:rsidRDefault="004B3F1B" w:rsidP="008E4E76">
      <w:r>
        <w:separator/>
      </w:r>
    </w:p>
  </w:footnote>
  <w:footnote w:type="continuationSeparator" w:id="0">
    <w:p w14:paraId="1C9E8E10" w14:textId="77777777" w:rsidR="004B3F1B" w:rsidRDefault="004B3F1B" w:rsidP="008E4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D96"/>
    <w:multiLevelType w:val="hybridMultilevel"/>
    <w:tmpl w:val="963E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07ADF"/>
    <w:multiLevelType w:val="hybridMultilevel"/>
    <w:tmpl w:val="1416DE50"/>
    <w:lvl w:ilvl="0" w:tplc="C58E77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315DE"/>
    <w:multiLevelType w:val="hybridMultilevel"/>
    <w:tmpl w:val="240E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57513"/>
    <w:multiLevelType w:val="hybridMultilevel"/>
    <w:tmpl w:val="F080F5E8"/>
    <w:lvl w:ilvl="0" w:tplc="3E5EEF8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7F7223"/>
    <w:multiLevelType w:val="hybridMultilevel"/>
    <w:tmpl w:val="E6529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E2839"/>
    <w:multiLevelType w:val="hybridMultilevel"/>
    <w:tmpl w:val="0996157E"/>
    <w:lvl w:ilvl="0" w:tplc="F3CA49A8">
      <w:start w:val="1"/>
      <w:numFmt w:val="decimal"/>
      <w:lvlText w:val="%1."/>
      <w:lvlJc w:val="left"/>
      <w:pPr>
        <w:ind w:left="720" w:hanging="360"/>
      </w:pPr>
      <w:rPr>
        <w:rFonts w:eastAsia="MS Mincho" w:hint="default"/>
        <w:b/>
      </w:rPr>
    </w:lvl>
    <w:lvl w:ilvl="1" w:tplc="EAFA0E94">
      <w:start w:val="1"/>
      <w:numFmt w:val="upperLetter"/>
      <w:lvlText w:val="%2."/>
      <w:lvlJc w:val="left"/>
      <w:pPr>
        <w:ind w:left="1440" w:hanging="360"/>
      </w:pPr>
      <w:rPr>
        <w:rFonts w:hint="default"/>
        <w:b/>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84957"/>
    <w:multiLevelType w:val="hybridMultilevel"/>
    <w:tmpl w:val="3820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D075B"/>
    <w:multiLevelType w:val="hybridMultilevel"/>
    <w:tmpl w:val="4E6A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16CC8"/>
    <w:multiLevelType w:val="hybridMultilevel"/>
    <w:tmpl w:val="FF6C58CA"/>
    <w:lvl w:ilvl="0" w:tplc="D2BE6618">
      <w:start w:val="1"/>
      <w:numFmt w:val="upperLetter"/>
      <w:lvlText w:val="%1."/>
      <w:lvlJc w:val="left"/>
      <w:pPr>
        <w:tabs>
          <w:tab w:val="num" w:pos="360"/>
        </w:tabs>
        <w:ind w:left="36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DD5EAD"/>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23B340A8"/>
    <w:multiLevelType w:val="hybridMultilevel"/>
    <w:tmpl w:val="084EE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B4409A"/>
    <w:multiLevelType w:val="hybridMultilevel"/>
    <w:tmpl w:val="25A2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C672D"/>
    <w:multiLevelType w:val="hybridMultilevel"/>
    <w:tmpl w:val="DB561290"/>
    <w:lvl w:ilvl="0" w:tplc="824410A8">
      <w:start w:val="1"/>
      <w:numFmt w:val="decimal"/>
      <w:lvlText w:val="%1."/>
      <w:lvlJc w:val="left"/>
      <w:pPr>
        <w:ind w:left="360" w:hanging="360"/>
      </w:pPr>
      <w:rPr>
        <w:rFonts w:hint="default"/>
        <w:b/>
      </w:rPr>
    </w:lvl>
    <w:lvl w:ilvl="1" w:tplc="F1342C3A" w:tentative="1">
      <w:start w:val="1"/>
      <w:numFmt w:val="lowerLetter"/>
      <w:lvlText w:val="%2."/>
      <w:lvlJc w:val="left"/>
      <w:pPr>
        <w:ind w:left="1080" w:hanging="360"/>
      </w:pPr>
    </w:lvl>
    <w:lvl w:ilvl="2" w:tplc="00050409" w:tentative="1">
      <w:start w:val="1"/>
      <w:numFmt w:val="lowerRoman"/>
      <w:lvlText w:val="%3."/>
      <w:lvlJc w:val="right"/>
      <w:pPr>
        <w:ind w:left="1800" w:hanging="180"/>
      </w:pPr>
    </w:lvl>
    <w:lvl w:ilvl="3" w:tplc="00010409" w:tentative="1">
      <w:start w:val="1"/>
      <w:numFmt w:val="decimal"/>
      <w:lvlText w:val="%4."/>
      <w:lvlJc w:val="left"/>
      <w:pPr>
        <w:ind w:left="2520" w:hanging="360"/>
      </w:pPr>
    </w:lvl>
    <w:lvl w:ilvl="4" w:tplc="00030409" w:tentative="1">
      <w:start w:val="1"/>
      <w:numFmt w:val="lowerLetter"/>
      <w:lvlText w:val="%5."/>
      <w:lvlJc w:val="left"/>
      <w:pPr>
        <w:ind w:left="3240" w:hanging="360"/>
      </w:pPr>
    </w:lvl>
    <w:lvl w:ilvl="5" w:tplc="00050409" w:tentative="1">
      <w:start w:val="1"/>
      <w:numFmt w:val="lowerRoman"/>
      <w:lvlText w:val="%6."/>
      <w:lvlJc w:val="right"/>
      <w:pPr>
        <w:ind w:left="3960" w:hanging="180"/>
      </w:pPr>
    </w:lvl>
    <w:lvl w:ilvl="6" w:tplc="00010409" w:tentative="1">
      <w:start w:val="1"/>
      <w:numFmt w:val="decimal"/>
      <w:lvlText w:val="%7."/>
      <w:lvlJc w:val="left"/>
      <w:pPr>
        <w:ind w:left="4680" w:hanging="360"/>
      </w:pPr>
    </w:lvl>
    <w:lvl w:ilvl="7" w:tplc="00030409" w:tentative="1">
      <w:start w:val="1"/>
      <w:numFmt w:val="lowerLetter"/>
      <w:lvlText w:val="%8."/>
      <w:lvlJc w:val="left"/>
      <w:pPr>
        <w:ind w:left="5400" w:hanging="360"/>
      </w:pPr>
    </w:lvl>
    <w:lvl w:ilvl="8" w:tplc="00050409" w:tentative="1">
      <w:start w:val="1"/>
      <w:numFmt w:val="lowerRoman"/>
      <w:lvlText w:val="%9."/>
      <w:lvlJc w:val="right"/>
      <w:pPr>
        <w:ind w:left="6120" w:hanging="180"/>
      </w:pPr>
    </w:lvl>
  </w:abstractNum>
  <w:abstractNum w:abstractNumId="13" w15:restartNumberingAfterBreak="0">
    <w:nsid w:val="28A62462"/>
    <w:multiLevelType w:val="hybridMultilevel"/>
    <w:tmpl w:val="158C1BC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890BF4"/>
    <w:multiLevelType w:val="hybridMultilevel"/>
    <w:tmpl w:val="75002102"/>
    <w:lvl w:ilvl="0" w:tplc="62329CEA">
      <w:start w:val="1"/>
      <w:numFmt w:val="bullet"/>
      <w:lvlText w:val=""/>
      <w:lvlJc w:val="left"/>
      <w:pPr>
        <w:tabs>
          <w:tab w:val="num" w:pos="1080"/>
        </w:tabs>
        <w:ind w:left="1080" w:hanging="360"/>
      </w:pPr>
      <w:rPr>
        <w:rFonts w:ascii="Symbol" w:hAnsi="Symbol" w:hint="default"/>
      </w:rPr>
    </w:lvl>
    <w:lvl w:ilvl="1" w:tplc="04220003">
      <w:start w:val="1"/>
      <w:numFmt w:val="bullet"/>
      <w:lvlText w:val="o"/>
      <w:lvlJc w:val="left"/>
      <w:pPr>
        <w:tabs>
          <w:tab w:val="num" w:pos="1800"/>
        </w:tabs>
        <w:ind w:left="1800" w:hanging="360"/>
      </w:pPr>
      <w:rPr>
        <w:rFonts w:ascii="Courier New" w:hAnsi="Courier New" w:hint="default"/>
      </w:rPr>
    </w:lvl>
    <w:lvl w:ilvl="2" w:tplc="04220005">
      <w:start w:val="1"/>
      <w:numFmt w:val="bullet"/>
      <w:lvlText w:val=""/>
      <w:lvlJc w:val="left"/>
      <w:pPr>
        <w:tabs>
          <w:tab w:val="num" w:pos="2520"/>
        </w:tabs>
        <w:ind w:left="2520" w:hanging="360"/>
      </w:pPr>
      <w:rPr>
        <w:rFonts w:ascii="Wingdings" w:hAnsi="Wingdings" w:hint="default"/>
      </w:rPr>
    </w:lvl>
    <w:lvl w:ilvl="3" w:tplc="04220001">
      <w:start w:val="1"/>
      <w:numFmt w:val="bullet"/>
      <w:lvlText w:val=""/>
      <w:lvlJc w:val="left"/>
      <w:pPr>
        <w:tabs>
          <w:tab w:val="num" w:pos="3240"/>
        </w:tabs>
        <w:ind w:left="3240" w:hanging="360"/>
      </w:pPr>
      <w:rPr>
        <w:rFonts w:ascii="Symbol" w:hAnsi="Symbol" w:hint="default"/>
      </w:rPr>
    </w:lvl>
    <w:lvl w:ilvl="4" w:tplc="04220003">
      <w:start w:val="1"/>
      <w:numFmt w:val="bullet"/>
      <w:lvlText w:val="o"/>
      <w:lvlJc w:val="left"/>
      <w:pPr>
        <w:tabs>
          <w:tab w:val="num" w:pos="3960"/>
        </w:tabs>
        <w:ind w:left="3960" w:hanging="360"/>
      </w:pPr>
      <w:rPr>
        <w:rFonts w:ascii="Courier New" w:hAnsi="Courier New" w:hint="default"/>
      </w:rPr>
    </w:lvl>
    <w:lvl w:ilvl="5" w:tplc="04220005">
      <w:start w:val="1"/>
      <w:numFmt w:val="bullet"/>
      <w:lvlText w:val=""/>
      <w:lvlJc w:val="left"/>
      <w:pPr>
        <w:tabs>
          <w:tab w:val="num" w:pos="4680"/>
        </w:tabs>
        <w:ind w:left="4680" w:hanging="360"/>
      </w:pPr>
      <w:rPr>
        <w:rFonts w:ascii="Wingdings" w:hAnsi="Wingdings" w:hint="default"/>
      </w:rPr>
    </w:lvl>
    <w:lvl w:ilvl="6" w:tplc="04220001">
      <w:start w:val="1"/>
      <w:numFmt w:val="bullet"/>
      <w:lvlText w:val=""/>
      <w:lvlJc w:val="left"/>
      <w:pPr>
        <w:tabs>
          <w:tab w:val="num" w:pos="5400"/>
        </w:tabs>
        <w:ind w:left="5400" w:hanging="360"/>
      </w:pPr>
      <w:rPr>
        <w:rFonts w:ascii="Symbol" w:hAnsi="Symbol" w:hint="default"/>
      </w:rPr>
    </w:lvl>
    <w:lvl w:ilvl="7" w:tplc="04220003">
      <w:start w:val="1"/>
      <w:numFmt w:val="bullet"/>
      <w:lvlText w:val="o"/>
      <w:lvlJc w:val="left"/>
      <w:pPr>
        <w:tabs>
          <w:tab w:val="num" w:pos="6120"/>
        </w:tabs>
        <w:ind w:left="6120" w:hanging="360"/>
      </w:pPr>
      <w:rPr>
        <w:rFonts w:ascii="Courier New" w:hAnsi="Courier New" w:hint="default"/>
      </w:rPr>
    </w:lvl>
    <w:lvl w:ilvl="8" w:tplc="0422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B7D15B2"/>
    <w:multiLevelType w:val="hybridMultilevel"/>
    <w:tmpl w:val="1598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607A3"/>
    <w:multiLevelType w:val="hybridMultilevel"/>
    <w:tmpl w:val="17B495D0"/>
    <w:lvl w:ilvl="0" w:tplc="CD2E17B6">
      <w:start w:val="1"/>
      <w:numFmt w:val="bullet"/>
      <w:pStyle w:val="BODYTEXT2BULLET1"/>
      <w:lvlText w:val=""/>
      <w:lvlJc w:val="left"/>
      <w:pPr>
        <w:tabs>
          <w:tab w:val="num" w:pos="518"/>
        </w:tabs>
        <w:ind w:left="51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D43A84"/>
    <w:multiLevelType w:val="hybridMultilevel"/>
    <w:tmpl w:val="022EF16E"/>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317B3C"/>
    <w:multiLevelType w:val="hybridMultilevel"/>
    <w:tmpl w:val="F4A0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43480"/>
    <w:multiLevelType w:val="hybridMultilevel"/>
    <w:tmpl w:val="BA48FA7C"/>
    <w:lvl w:ilvl="0" w:tplc="04220001">
      <w:start w:val="1"/>
      <w:numFmt w:val="bullet"/>
      <w:lvlText w:val=""/>
      <w:lvlJc w:val="left"/>
      <w:pPr>
        <w:tabs>
          <w:tab w:val="num" w:pos="720"/>
        </w:tabs>
        <w:ind w:left="720" w:hanging="360"/>
      </w:pPr>
      <w:rPr>
        <w:rFonts w:ascii="Symbol" w:hAnsi="Symbol" w:hint="default"/>
      </w:rPr>
    </w:lvl>
    <w:lvl w:ilvl="1" w:tplc="62329CEA">
      <w:start w:val="1"/>
      <w:numFmt w:val="bullet"/>
      <w:lvlText w:val=""/>
      <w:lvlJc w:val="left"/>
      <w:pPr>
        <w:tabs>
          <w:tab w:val="num" w:pos="1440"/>
        </w:tabs>
        <w:ind w:left="1440" w:hanging="360"/>
      </w:pPr>
      <w:rPr>
        <w:rFonts w:ascii="Symbol" w:hAnsi="Symbol"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ED7916"/>
    <w:multiLevelType w:val="hybridMultilevel"/>
    <w:tmpl w:val="0C440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96784"/>
    <w:multiLevelType w:val="hybridMultilevel"/>
    <w:tmpl w:val="EF1C84AE"/>
    <w:lvl w:ilvl="0" w:tplc="04090017">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FAE275E"/>
    <w:multiLevelType w:val="hybridMultilevel"/>
    <w:tmpl w:val="05003F44"/>
    <w:lvl w:ilvl="0" w:tplc="0409001B">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4406FE"/>
    <w:multiLevelType w:val="hybridMultilevel"/>
    <w:tmpl w:val="31469D9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2C23CE"/>
    <w:multiLevelType w:val="multilevel"/>
    <w:tmpl w:val="7BD4FCB4"/>
    <w:lvl w:ilvl="0">
      <w:start w:val="1"/>
      <w:numFmt w:val="none"/>
      <w:lvlText w:val=""/>
      <w:lvlJc w:val="left"/>
      <w:pPr>
        <w:tabs>
          <w:tab w:val="num" w:pos="-2160"/>
        </w:tabs>
      </w:pPr>
      <w:rPr>
        <w:rFonts w:cs="Times New Roman" w:hint="default"/>
      </w:rPr>
    </w:lvl>
    <w:lvl w:ilvl="1">
      <w:start w:val="1"/>
      <w:numFmt w:val="upperLetter"/>
      <w:lvlText w:val="%2."/>
      <w:lvlJc w:val="left"/>
      <w:pPr>
        <w:tabs>
          <w:tab w:val="num" w:pos="284"/>
        </w:tabs>
        <w:ind w:left="284" w:hanging="284"/>
      </w:pPr>
      <w:rPr>
        <w:rFonts w:cs="Times New Roman" w:hint="default"/>
      </w:rPr>
    </w:lvl>
    <w:lvl w:ilvl="2">
      <w:start w:val="1"/>
      <w:numFmt w:val="decimal"/>
      <w:lvlText w:val="%2. %3"/>
      <w:lvlJc w:val="left"/>
      <w:pPr>
        <w:tabs>
          <w:tab w:val="num" w:pos="567"/>
        </w:tabs>
        <w:ind w:left="567" w:hanging="567"/>
      </w:pPr>
      <w:rPr>
        <w:rFonts w:cs="Times New Roman" w:hint="default"/>
      </w:rPr>
    </w:lvl>
    <w:lvl w:ilvl="3">
      <w:start w:val="1"/>
      <w:numFmt w:val="lowerLetter"/>
      <w:lvlText w:val="%4)"/>
      <w:lvlJc w:val="left"/>
      <w:pPr>
        <w:tabs>
          <w:tab w:val="num" w:pos="360"/>
        </w:tabs>
      </w:pPr>
      <w:rPr>
        <w:rFonts w:cs="Times New Roman" w:hint="default"/>
      </w:rPr>
    </w:lvl>
    <w:lvl w:ilvl="4">
      <w:start w:val="1"/>
      <w:numFmt w:val="decimal"/>
      <w:pStyle w:val="Heading5"/>
      <w:lvlText w:val="(%5)"/>
      <w:lvlJc w:val="left"/>
      <w:pPr>
        <w:tabs>
          <w:tab w:val="num" w:pos="1080"/>
        </w:tabs>
        <w:ind w:left="720"/>
      </w:pPr>
      <w:rPr>
        <w:rFonts w:cs="Times New Roman" w:hint="default"/>
      </w:rPr>
    </w:lvl>
    <w:lvl w:ilvl="5">
      <w:start w:val="1"/>
      <w:numFmt w:val="lowerLetter"/>
      <w:pStyle w:val="Heading6"/>
      <w:lvlText w:val="(%6)"/>
      <w:lvlJc w:val="left"/>
      <w:pPr>
        <w:tabs>
          <w:tab w:val="num" w:pos="1800"/>
        </w:tabs>
        <w:ind w:left="1440"/>
      </w:pPr>
      <w:rPr>
        <w:rFonts w:cs="Times New Roman" w:hint="default"/>
      </w:rPr>
    </w:lvl>
    <w:lvl w:ilvl="6">
      <w:start w:val="1"/>
      <w:numFmt w:val="lowerRoman"/>
      <w:pStyle w:val="Heading7"/>
      <w:lvlText w:val="(%7)"/>
      <w:lvlJc w:val="left"/>
      <w:pPr>
        <w:tabs>
          <w:tab w:val="num" w:pos="2520"/>
        </w:tabs>
        <w:ind w:left="2160"/>
      </w:pPr>
      <w:rPr>
        <w:rFonts w:cs="Times New Roman" w:hint="default"/>
      </w:rPr>
    </w:lvl>
    <w:lvl w:ilvl="7">
      <w:start w:val="1"/>
      <w:numFmt w:val="lowerLetter"/>
      <w:pStyle w:val="Heading8"/>
      <w:lvlText w:val="(%8)"/>
      <w:lvlJc w:val="left"/>
      <w:pPr>
        <w:tabs>
          <w:tab w:val="num" w:pos="3240"/>
        </w:tabs>
        <w:ind w:left="2880"/>
      </w:pPr>
      <w:rPr>
        <w:rFonts w:cs="Times New Roman" w:hint="default"/>
      </w:rPr>
    </w:lvl>
    <w:lvl w:ilvl="8">
      <w:start w:val="1"/>
      <w:numFmt w:val="lowerRoman"/>
      <w:pStyle w:val="Heading9"/>
      <w:lvlText w:val="(%9)"/>
      <w:lvlJc w:val="left"/>
      <w:pPr>
        <w:tabs>
          <w:tab w:val="num" w:pos="3960"/>
        </w:tabs>
        <w:ind w:left="3600"/>
      </w:pPr>
      <w:rPr>
        <w:rFonts w:cs="Times New Roman" w:hint="default"/>
      </w:rPr>
    </w:lvl>
  </w:abstractNum>
  <w:abstractNum w:abstractNumId="25" w15:restartNumberingAfterBreak="0">
    <w:nsid w:val="435E3773"/>
    <w:multiLevelType w:val="hybridMultilevel"/>
    <w:tmpl w:val="EFAE99FE"/>
    <w:lvl w:ilvl="0" w:tplc="0409001B">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404F89"/>
    <w:multiLevelType w:val="hybridMultilevel"/>
    <w:tmpl w:val="262A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DD1266"/>
    <w:multiLevelType w:val="hybridMultilevel"/>
    <w:tmpl w:val="05CE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29361F"/>
    <w:multiLevelType w:val="hybridMultilevel"/>
    <w:tmpl w:val="241E0A46"/>
    <w:lvl w:ilvl="0" w:tplc="0409000F">
      <w:start w:val="1"/>
      <w:numFmt w:val="bullet"/>
      <w:lvlText w:val="-"/>
      <w:lvlJc w:val="left"/>
      <w:pPr>
        <w:tabs>
          <w:tab w:val="num" w:pos="1080"/>
        </w:tabs>
        <w:ind w:left="1080" w:hanging="360"/>
      </w:pPr>
      <w:rPr>
        <w:rFonts w:ascii="Times New Roman" w:hAnsi="Times New Roman" w:hint="default"/>
      </w:rPr>
    </w:lvl>
    <w:lvl w:ilvl="1" w:tplc="A3104826" w:tentative="1">
      <w:start w:val="1"/>
      <w:numFmt w:val="bullet"/>
      <w:lvlText w:val="o"/>
      <w:lvlJc w:val="left"/>
      <w:pPr>
        <w:tabs>
          <w:tab w:val="num" w:pos="1080"/>
        </w:tabs>
        <w:ind w:left="1080" w:hanging="360"/>
      </w:pPr>
      <w:rPr>
        <w:rFonts w:ascii="Courier New" w:hAnsi="Courier New" w:cs="Arial"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Aria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Aria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51E323D"/>
    <w:multiLevelType w:val="hybridMultilevel"/>
    <w:tmpl w:val="1DF8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572EC5"/>
    <w:multiLevelType w:val="hybridMultilevel"/>
    <w:tmpl w:val="F6F4B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0F67F97"/>
    <w:multiLevelType w:val="hybridMultilevel"/>
    <w:tmpl w:val="433CD70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661805FE"/>
    <w:multiLevelType w:val="hybridMultilevel"/>
    <w:tmpl w:val="52502DC8"/>
    <w:lvl w:ilvl="0" w:tplc="0409001B">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0C16304"/>
    <w:multiLevelType w:val="hybridMultilevel"/>
    <w:tmpl w:val="C0646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1210F"/>
    <w:multiLevelType w:val="hybridMultilevel"/>
    <w:tmpl w:val="49ACA36C"/>
    <w:lvl w:ilvl="0" w:tplc="50E020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C4513"/>
    <w:multiLevelType w:val="hybridMultilevel"/>
    <w:tmpl w:val="64DA8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8B265D"/>
    <w:multiLevelType w:val="hybridMultilevel"/>
    <w:tmpl w:val="FD3C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3E67B7"/>
    <w:multiLevelType w:val="hybridMultilevel"/>
    <w:tmpl w:val="6686782C"/>
    <w:lvl w:ilvl="0" w:tplc="0422000F">
      <w:start w:val="1"/>
      <w:numFmt w:val="decimal"/>
      <w:lvlText w:val="%1."/>
      <w:lvlJc w:val="left"/>
      <w:pPr>
        <w:tabs>
          <w:tab w:val="num" w:pos="1980"/>
        </w:tabs>
        <w:ind w:left="1980" w:hanging="360"/>
      </w:pPr>
    </w:lvl>
    <w:lvl w:ilvl="1" w:tplc="04220019" w:tentative="1">
      <w:start w:val="1"/>
      <w:numFmt w:val="lowerLetter"/>
      <w:lvlText w:val="%2."/>
      <w:lvlJc w:val="left"/>
      <w:pPr>
        <w:tabs>
          <w:tab w:val="num" w:pos="2700"/>
        </w:tabs>
        <w:ind w:left="2700" w:hanging="360"/>
      </w:pPr>
    </w:lvl>
    <w:lvl w:ilvl="2" w:tplc="0422001B" w:tentative="1">
      <w:start w:val="1"/>
      <w:numFmt w:val="lowerRoman"/>
      <w:lvlText w:val="%3."/>
      <w:lvlJc w:val="right"/>
      <w:pPr>
        <w:tabs>
          <w:tab w:val="num" w:pos="3420"/>
        </w:tabs>
        <w:ind w:left="3420" w:hanging="180"/>
      </w:pPr>
    </w:lvl>
    <w:lvl w:ilvl="3" w:tplc="0422000F" w:tentative="1">
      <w:start w:val="1"/>
      <w:numFmt w:val="decimal"/>
      <w:lvlText w:val="%4."/>
      <w:lvlJc w:val="left"/>
      <w:pPr>
        <w:tabs>
          <w:tab w:val="num" w:pos="4140"/>
        </w:tabs>
        <w:ind w:left="4140" w:hanging="360"/>
      </w:pPr>
    </w:lvl>
    <w:lvl w:ilvl="4" w:tplc="04220019" w:tentative="1">
      <w:start w:val="1"/>
      <w:numFmt w:val="lowerLetter"/>
      <w:lvlText w:val="%5."/>
      <w:lvlJc w:val="left"/>
      <w:pPr>
        <w:tabs>
          <w:tab w:val="num" w:pos="4860"/>
        </w:tabs>
        <w:ind w:left="4860" w:hanging="360"/>
      </w:pPr>
    </w:lvl>
    <w:lvl w:ilvl="5" w:tplc="0422001B" w:tentative="1">
      <w:start w:val="1"/>
      <w:numFmt w:val="lowerRoman"/>
      <w:lvlText w:val="%6."/>
      <w:lvlJc w:val="right"/>
      <w:pPr>
        <w:tabs>
          <w:tab w:val="num" w:pos="5580"/>
        </w:tabs>
        <w:ind w:left="5580" w:hanging="180"/>
      </w:pPr>
    </w:lvl>
    <w:lvl w:ilvl="6" w:tplc="0422000F" w:tentative="1">
      <w:start w:val="1"/>
      <w:numFmt w:val="decimal"/>
      <w:lvlText w:val="%7."/>
      <w:lvlJc w:val="left"/>
      <w:pPr>
        <w:tabs>
          <w:tab w:val="num" w:pos="6300"/>
        </w:tabs>
        <w:ind w:left="6300" w:hanging="360"/>
      </w:pPr>
    </w:lvl>
    <w:lvl w:ilvl="7" w:tplc="04220019" w:tentative="1">
      <w:start w:val="1"/>
      <w:numFmt w:val="lowerLetter"/>
      <w:lvlText w:val="%8."/>
      <w:lvlJc w:val="left"/>
      <w:pPr>
        <w:tabs>
          <w:tab w:val="num" w:pos="7020"/>
        </w:tabs>
        <w:ind w:left="7020" w:hanging="360"/>
      </w:pPr>
    </w:lvl>
    <w:lvl w:ilvl="8" w:tplc="0422001B" w:tentative="1">
      <w:start w:val="1"/>
      <w:numFmt w:val="lowerRoman"/>
      <w:lvlText w:val="%9."/>
      <w:lvlJc w:val="right"/>
      <w:pPr>
        <w:tabs>
          <w:tab w:val="num" w:pos="7740"/>
        </w:tabs>
        <w:ind w:left="7740" w:hanging="180"/>
      </w:pPr>
    </w:lvl>
  </w:abstractNum>
  <w:abstractNum w:abstractNumId="38" w15:restartNumberingAfterBreak="0">
    <w:nsid w:val="7AEF66D8"/>
    <w:multiLevelType w:val="hybridMultilevel"/>
    <w:tmpl w:val="92626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6F02D7"/>
    <w:multiLevelType w:val="hybridMultilevel"/>
    <w:tmpl w:val="34DAE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DF3AD4"/>
    <w:multiLevelType w:val="hybridMultilevel"/>
    <w:tmpl w:val="EC50442C"/>
    <w:lvl w:ilvl="0" w:tplc="A6BE36E2">
      <w:start w:val="1"/>
      <w:numFmt w:val="bullet"/>
      <w:lvlText w:val=""/>
      <w:lvlJc w:val="left"/>
      <w:pPr>
        <w:tabs>
          <w:tab w:val="num" w:pos="720"/>
        </w:tabs>
        <w:ind w:left="720" w:hanging="360"/>
      </w:pPr>
      <w:rPr>
        <w:rFonts w:ascii="Symbol" w:hAnsi="Symbol" w:hint="default"/>
      </w:rPr>
    </w:lvl>
    <w:lvl w:ilvl="1" w:tplc="0826F7E0">
      <w:start w:val="1"/>
      <w:numFmt w:val="bullet"/>
      <w:lvlText w:val=""/>
      <w:lvlJc w:val="left"/>
      <w:pPr>
        <w:tabs>
          <w:tab w:val="num" w:pos="1440"/>
        </w:tabs>
        <w:ind w:left="1440" w:hanging="360"/>
      </w:pPr>
      <w:rPr>
        <w:rFonts w:ascii="Wingdings" w:hAnsi="Wingdings" w:hint="default"/>
      </w:rPr>
    </w:lvl>
    <w:lvl w:ilvl="2" w:tplc="E5601C24" w:tentative="1">
      <w:start w:val="1"/>
      <w:numFmt w:val="bullet"/>
      <w:lvlText w:val=""/>
      <w:lvlJc w:val="left"/>
      <w:pPr>
        <w:tabs>
          <w:tab w:val="num" w:pos="2160"/>
        </w:tabs>
        <w:ind w:left="2160" w:hanging="360"/>
      </w:pPr>
      <w:rPr>
        <w:rFonts w:ascii="Wingdings" w:hAnsi="Wingdings" w:hint="default"/>
      </w:rPr>
    </w:lvl>
    <w:lvl w:ilvl="3" w:tplc="E51AA48E" w:tentative="1">
      <w:start w:val="1"/>
      <w:numFmt w:val="bullet"/>
      <w:lvlText w:val=""/>
      <w:lvlJc w:val="left"/>
      <w:pPr>
        <w:tabs>
          <w:tab w:val="num" w:pos="2880"/>
        </w:tabs>
        <w:ind w:left="2880" w:hanging="360"/>
      </w:pPr>
      <w:rPr>
        <w:rFonts w:ascii="Symbol" w:hAnsi="Symbol" w:hint="default"/>
      </w:rPr>
    </w:lvl>
    <w:lvl w:ilvl="4" w:tplc="63D8DC58" w:tentative="1">
      <w:start w:val="1"/>
      <w:numFmt w:val="bullet"/>
      <w:lvlText w:val="o"/>
      <w:lvlJc w:val="left"/>
      <w:pPr>
        <w:tabs>
          <w:tab w:val="num" w:pos="3600"/>
        </w:tabs>
        <w:ind w:left="3600" w:hanging="360"/>
      </w:pPr>
      <w:rPr>
        <w:rFonts w:ascii="Courier New" w:hAnsi="Courier New" w:cs="Arial" w:hint="default"/>
      </w:rPr>
    </w:lvl>
    <w:lvl w:ilvl="5" w:tplc="D6B46F08" w:tentative="1">
      <w:start w:val="1"/>
      <w:numFmt w:val="bullet"/>
      <w:lvlText w:val=""/>
      <w:lvlJc w:val="left"/>
      <w:pPr>
        <w:tabs>
          <w:tab w:val="num" w:pos="4320"/>
        </w:tabs>
        <w:ind w:left="4320" w:hanging="360"/>
      </w:pPr>
      <w:rPr>
        <w:rFonts w:ascii="Wingdings" w:hAnsi="Wingdings" w:hint="default"/>
      </w:rPr>
    </w:lvl>
    <w:lvl w:ilvl="6" w:tplc="F3BE6010" w:tentative="1">
      <w:start w:val="1"/>
      <w:numFmt w:val="bullet"/>
      <w:lvlText w:val=""/>
      <w:lvlJc w:val="left"/>
      <w:pPr>
        <w:tabs>
          <w:tab w:val="num" w:pos="5040"/>
        </w:tabs>
        <w:ind w:left="5040" w:hanging="360"/>
      </w:pPr>
      <w:rPr>
        <w:rFonts w:ascii="Symbol" w:hAnsi="Symbol" w:hint="default"/>
      </w:rPr>
    </w:lvl>
    <w:lvl w:ilvl="7" w:tplc="DA3475C0" w:tentative="1">
      <w:start w:val="1"/>
      <w:numFmt w:val="bullet"/>
      <w:lvlText w:val="o"/>
      <w:lvlJc w:val="left"/>
      <w:pPr>
        <w:tabs>
          <w:tab w:val="num" w:pos="5760"/>
        </w:tabs>
        <w:ind w:left="5760" w:hanging="360"/>
      </w:pPr>
      <w:rPr>
        <w:rFonts w:ascii="Courier New" w:hAnsi="Courier New" w:cs="Arial" w:hint="default"/>
      </w:rPr>
    </w:lvl>
    <w:lvl w:ilvl="8" w:tplc="CF34BAB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697657"/>
    <w:multiLevelType w:val="hybridMultilevel"/>
    <w:tmpl w:val="8D94F5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1"/>
  </w:num>
  <w:num w:numId="2">
    <w:abstractNumId w:val="16"/>
  </w:num>
  <w:num w:numId="3">
    <w:abstractNumId w:val="28"/>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0"/>
  </w:num>
  <w:num w:numId="7">
    <w:abstractNumId w:val="17"/>
  </w:num>
  <w:num w:numId="8">
    <w:abstractNumId w:val="12"/>
  </w:num>
  <w:num w:numId="9">
    <w:abstractNumId w:val="9"/>
  </w:num>
  <w:num w:numId="10">
    <w:abstractNumId w:val="5"/>
  </w:num>
  <w:num w:numId="11">
    <w:abstractNumId w:val="26"/>
  </w:num>
  <w:num w:numId="12">
    <w:abstractNumId w:val="35"/>
  </w:num>
  <w:num w:numId="13">
    <w:abstractNumId w:val="0"/>
  </w:num>
  <w:num w:numId="1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3"/>
  </w:num>
  <w:num w:numId="17">
    <w:abstractNumId w:val="10"/>
  </w:num>
  <w:num w:numId="18">
    <w:abstractNumId w:val="32"/>
  </w:num>
  <w:num w:numId="19">
    <w:abstractNumId w:val="30"/>
  </w:num>
  <w:num w:numId="20">
    <w:abstractNumId w:val="27"/>
  </w:num>
  <w:num w:numId="21">
    <w:abstractNumId w:val="18"/>
  </w:num>
  <w:num w:numId="22">
    <w:abstractNumId w:val="38"/>
  </w:num>
  <w:num w:numId="23">
    <w:abstractNumId w:val="29"/>
  </w:num>
  <w:num w:numId="24">
    <w:abstractNumId w:val="11"/>
  </w:num>
  <w:num w:numId="25">
    <w:abstractNumId w:val="2"/>
  </w:num>
  <w:num w:numId="26">
    <w:abstractNumId w:val="4"/>
  </w:num>
  <w:num w:numId="27">
    <w:abstractNumId w:val="15"/>
  </w:num>
  <w:num w:numId="28">
    <w:abstractNumId w:val="8"/>
  </w:num>
  <w:num w:numId="29">
    <w:abstractNumId w:val="7"/>
  </w:num>
  <w:num w:numId="30">
    <w:abstractNumId w:val="33"/>
  </w:num>
  <w:num w:numId="31">
    <w:abstractNumId w:val="22"/>
  </w:num>
  <w:num w:numId="32">
    <w:abstractNumId w:val="14"/>
  </w:num>
  <w:num w:numId="33">
    <w:abstractNumId w:val="39"/>
  </w:num>
  <w:num w:numId="34">
    <w:abstractNumId w:val="6"/>
  </w:num>
  <w:num w:numId="35">
    <w:abstractNumId w:val="37"/>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0"/>
  </w:num>
  <w:num w:numId="39">
    <w:abstractNumId w:val="16"/>
  </w:num>
  <w:num w:numId="40">
    <w:abstractNumId w:val="16"/>
  </w:num>
  <w:num w:numId="41">
    <w:abstractNumId w:val="31"/>
  </w:num>
  <w:num w:numId="42">
    <w:abstractNumId w:val="19"/>
  </w:num>
  <w:num w:numId="43">
    <w:abstractNumId w:val="16"/>
  </w:num>
  <w:num w:numId="44">
    <w:abstractNumId w:val="24"/>
  </w:num>
  <w:num w:numId="45">
    <w:abstractNumId w:val="16"/>
  </w:num>
  <w:num w:numId="46">
    <w:abstractNumId w:val="41"/>
  </w:num>
  <w:num w:numId="47">
    <w:abstractNumId w:val="16"/>
  </w:num>
  <w:num w:numId="48">
    <w:abstractNumId w:val="36"/>
  </w:num>
  <w:num w:numId="49">
    <w:abstractNumId w:val="16"/>
  </w:num>
  <w:num w:numId="50">
    <w:abstractNumId w:val="16"/>
  </w:num>
  <w:num w:numId="51">
    <w:abstractNumId w:val="34"/>
  </w:num>
  <w:num w:numId="52">
    <w:abstractNumId w:val="25"/>
  </w:num>
  <w:num w:numId="53">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15"/>
    <w:rsid w:val="00002946"/>
    <w:rsid w:val="000107A2"/>
    <w:rsid w:val="00020CE7"/>
    <w:rsid w:val="000230FF"/>
    <w:rsid w:val="00025945"/>
    <w:rsid w:val="00027B7F"/>
    <w:rsid w:val="00027E6B"/>
    <w:rsid w:val="000315D3"/>
    <w:rsid w:val="00031C5F"/>
    <w:rsid w:val="000332CC"/>
    <w:rsid w:val="00041CB4"/>
    <w:rsid w:val="00042F4B"/>
    <w:rsid w:val="00051343"/>
    <w:rsid w:val="00051A0E"/>
    <w:rsid w:val="00052A22"/>
    <w:rsid w:val="00056A31"/>
    <w:rsid w:val="00057435"/>
    <w:rsid w:val="00061F5C"/>
    <w:rsid w:val="000627C9"/>
    <w:rsid w:val="00064E8D"/>
    <w:rsid w:val="000751FC"/>
    <w:rsid w:val="000829AE"/>
    <w:rsid w:val="00085D03"/>
    <w:rsid w:val="00090E7C"/>
    <w:rsid w:val="00092494"/>
    <w:rsid w:val="00093212"/>
    <w:rsid w:val="00094A5C"/>
    <w:rsid w:val="00096A13"/>
    <w:rsid w:val="000A1C96"/>
    <w:rsid w:val="000A6338"/>
    <w:rsid w:val="000A6587"/>
    <w:rsid w:val="000B2078"/>
    <w:rsid w:val="000C2C23"/>
    <w:rsid w:val="000C692B"/>
    <w:rsid w:val="000D1CDB"/>
    <w:rsid w:val="000E371A"/>
    <w:rsid w:val="000E52F2"/>
    <w:rsid w:val="000F16FB"/>
    <w:rsid w:val="000F20A4"/>
    <w:rsid w:val="000F24F7"/>
    <w:rsid w:val="000F2FA9"/>
    <w:rsid w:val="000F3A9B"/>
    <w:rsid w:val="000F5C67"/>
    <w:rsid w:val="0011161A"/>
    <w:rsid w:val="00111A96"/>
    <w:rsid w:val="00121CD1"/>
    <w:rsid w:val="00121D28"/>
    <w:rsid w:val="001224FF"/>
    <w:rsid w:val="00130444"/>
    <w:rsid w:val="00131415"/>
    <w:rsid w:val="00131485"/>
    <w:rsid w:val="00132A99"/>
    <w:rsid w:val="001364BB"/>
    <w:rsid w:val="00141917"/>
    <w:rsid w:val="00141B35"/>
    <w:rsid w:val="001500BE"/>
    <w:rsid w:val="00152118"/>
    <w:rsid w:val="00152ECB"/>
    <w:rsid w:val="001540E1"/>
    <w:rsid w:val="001570D8"/>
    <w:rsid w:val="0016060B"/>
    <w:rsid w:val="00160F0E"/>
    <w:rsid w:val="00161185"/>
    <w:rsid w:val="00161342"/>
    <w:rsid w:val="001755F9"/>
    <w:rsid w:val="00175C5C"/>
    <w:rsid w:val="001760C8"/>
    <w:rsid w:val="00180D8C"/>
    <w:rsid w:val="001848C6"/>
    <w:rsid w:val="00184D6A"/>
    <w:rsid w:val="0019105F"/>
    <w:rsid w:val="00192EB2"/>
    <w:rsid w:val="00193730"/>
    <w:rsid w:val="00196756"/>
    <w:rsid w:val="001A0B7E"/>
    <w:rsid w:val="001A2B1E"/>
    <w:rsid w:val="001A48D8"/>
    <w:rsid w:val="001B03BA"/>
    <w:rsid w:val="001B1A1B"/>
    <w:rsid w:val="001B3A31"/>
    <w:rsid w:val="001B3C5C"/>
    <w:rsid w:val="001B4091"/>
    <w:rsid w:val="001B72CA"/>
    <w:rsid w:val="001D3D4E"/>
    <w:rsid w:val="001D5A6C"/>
    <w:rsid w:val="001D6A1F"/>
    <w:rsid w:val="001D70D2"/>
    <w:rsid w:val="001E23A9"/>
    <w:rsid w:val="001E3888"/>
    <w:rsid w:val="001E3CAF"/>
    <w:rsid w:val="001E5A27"/>
    <w:rsid w:val="001E65F3"/>
    <w:rsid w:val="001E6EA0"/>
    <w:rsid w:val="001F07B4"/>
    <w:rsid w:val="001F0E1C"/>
    <w:rsid w:val="001F2142"/>
    <w:rsid w:val="001F5441"/>
    <w:rsid w:val="00203409"/>
    <w:rsid w:val="00205CCD"/>
    <w:rsid w:val="00210F7F"/>
    <w:rsid w:val="002111F6"/>
    <w:rsid w:val="00211E75"/>
    <w:rsid w:val="002149F1"/>
    <w:rsid w:val="002150E4"/>
    <w:rsid w:val="00215CA5"/>
    <w:rsid w:val="00216CE1"/>
    <w:rsid w:val="0022118F"/>
    <w:rsid w:val="00227543"/>
    <w:rsid w:val="00234E25"/>
    <w:rsid w:val="0024031B"/>
    <w:rsid w:val="002442D5"/>
    <w:rsid w:val="00245D2A"/>
    <w:rsid w:val="00246884"/>
    <w:rsid w:val="00246CE0"/>
    <w:rsid w:val="0024727F"/>
    <w:rsid w:val="00254AB1"/>
    <w:rsid w:val="002568D5"/>
    <w:rsid w:val="00260A23"/>
    <w:rsid w:val="002620FA"/>
    <w:rsid w:val="00262545"/>
    <w:rsid w:val="00264A51"/>
    <w:rsid w:val="0026523F"/>
    <w:rsid w:val="00272264"/>
    <w:rsid w:val="00275317"/>
    <w:rsid w:val="0027676A"/>
    <w:rsid w:val="00280926"/>
    <w:rsid w:val="00281B2A"/>
    <w:rsid w:val="00284600"/>
    <w:rsid w:val="00290539"/>
    <w:rsid w:val="00296F7D"/>
    <w:rsid w:val="002A1845"/>
    <w:rsid w:val="002A3279"/>
    <w:rsid w:val="002A6135"/>
    <w:rsid w:val="002B2076"/>
    <w:rsid w:val="002B2461"/>
    <w:rsid w:val="002B2A45"/>
    <w:rsid w:val="002B7D04"/>
    <w:rsid w:val="002C141B"/>
    <w:rsid w:val="002C2445"/>
    <w:rsid w:val="002D0EA5"/>
    <w:rsid w:val="002D1D4C"/>
    <w:rsid w:val="002D4FAD"/>
    <w:rsid w:val="002E15AE"/>
    <w:rsid w:val="002E540C"/>
    <w:rsid w:val="002F0A50"/>
    <w:rsid w:val="002F0E04"/>
    <w:rsid w:val="002F1435"/>
    <w:rsid w:val="00302623"/>
    <w:rsid w:val="003038EA"/>
    <w:rsid w:val="0030557F"/>
    <w:rsid w:val="003062B1"/>
    <w:rsid w:val="003068BF"/>
    <w:rsid w:val="00307B0D"/>
    <w:rsid w:val="00314004"/>
    <w:rsid w:val="003176E1"/>
    <w:rsid w:val="00322169"/>
    <w:rsid w:val="00325264"/>
    <w:rsid w:val="00325AEA"/>
    <w:rsid w:val="0032683B"/>
    <w:rsid w:val="003278C5"/>
    <w:rsid w:val="00330B95"/>
    <w:rsid w:val="003310C4"/>
    <w:rsid w:val="00332DD9"/>
    <w:rsid w:val="00335287"/>
    <w:rsid w:val="0033582F"/>
    <w:rsid w:val="00341DB1"/>
    <w:rsid w:val="00342837"/>
    <w:rsid w:val="00347697"/>
    <w:rsid w:val="00355FF6"/>
    <w:rsid w:val="00357DB7"/>
    <w:rsid w:val="00360AF1"/>
    <w:rsid w:val="00360F20"/>
    <w:rsid w:val="00366E4A"/>
    <w:rsid w:val="00367C74"/>
    <w:rsid w:val="00373043"/>
    <w:rsid w:val="00377313"/>
    <w:rsid w:val="003800A0"/>
    <w:rsid w:val="00382A01"/>
    <w:rsid w:val="00390B28"/>
    <w:rsid w:val="00391770"/>
    <w:rsid w:val="00392F51"/>
    <w:rsid w:val="0039374D"/>
    <w:rsid w:val="003A1338"/>
    <w:rsid w:val="003A4AD1"/>
    <w:rsid w:val="003A4C41"/>
    <w:rsid w:val="003A5B95"/>
    <w:rsid w:val="003A62EC"/>
    <w:rsid w:val="003A7D86"/>
    <w:rsid w:val="003B0738"/>
    <w:rsid w:val="003B151B"/>
    <w:rsid w:val="003B4D96"/>
    <w:rsid w:val="003B5315"/>
    <w:rsid w:val="003B71B4"/>
    <w:rsid w:val="003B7686"/>
    <w:rsid w:val="003B7A23"/>
    <w:rsid w:val="003C2DD3"/>
    <w:rsid w:val="003C36F2"/>
    <w:rsid w:val="003C41D9"/>
    <w:rsid w:val="003D126A"/>
    <w:rsid w:val="003D18C0"/>
    <w:rsid w:val="003D2C1E"/>
    <w:rsid w:val="003D4F5C"/>
    <w:rsid w:val="003E1D88"/>
    <w:rsid w:val="003F3307"/>
    <w:rsid w:val="003F3929"/>
    <w:rsid w:val="003F7D61"/>
    <w:rsid w:val="00400BB9"/>
    <w:rsid w:val="00402822"/>
    <w:rsid w:val="00402FAD"/>
    <w:rsid w:val="0041213D"/>
    <w:rsid w:val="0041556D"/>
    <w:rsid w:val="0041717A"/>
    <w:rsid w:val="00417667"/>
    <w:rsid w:val="0042193C"/>
    <w:rsid w:val="00421AB0"/>
    <w:rsid w:val="00421B41"/>
    <w:rsid w:val="004243A9"/>
    <w:rsid w:val="004243E5"/>
    <w:rsid w:val="00424546"/>
    <w:rsid w:val="004259D7"/>
    <w:rsid w:val="00427815"/>
    <w:rsid w:val="0043005A"/>
    <w:rsid w:val="00430F04"/>
    <w:rsid w:val="00432B9E"/>
    <w:rsid w:val="00446D37"/>
    <w:rsid w:val="00446FAF"/>
    <w:rsid w:val="00447959"/>
    <w:rsid w:val="0045365F"/>
    <w:rsid w:val="00454026"/>
    <w:rsid w:val="0045476A"/>
    <w:rsid w:val="00454F11"/>
    <w:rsid w:val="00456A18"/>
    <w:rsid w:val="00457659"/>
    <w:rsid w:val="0046343F"/>
    <w:rsid w:val="0046470B"/>
    <w:rsid w:val="00464FE8"/>
    <w:rsid w:val="00472BA5"/>
    <w:rsid w:val="004732B0"/>
    <w:rsid w:val="00476A0C"/>
    <w:rsid w:val="00476E49"/>
    <w:rsid w:val="00477014"/>
    <w:rsid w:val="0048049D"/>
    <w:rsid w:val="004830BD"/>
    <w:rsid w:val="00483249"/>
    <w:rsid w:val="00486A7E"/>
    <w:rsid w:val="00486CD9"/>
    <w:rsid w:val="004877FD"/>
    <w:rsid w:val="004911FB"/>
    <w:rsid w:val="00491AC4"/>
    <w:rsid w:val="004967A3"/>
    <w:rsid w:val="0049769F"/>
    <w:rsid w:val="004A6D24"/>
    <w:rsid w:val="004B1D56"/>
    <w:rsid w:val="004B3F1B"/>
    <w:rsid w:val="004B4A86"/>
    <w:rsid w:val="004B6545"/>
    <w:rsid w:val="004C0268"/>
    <w:rsid w:val="004D251B"/>
    <w:rsid w:val="004D3FC1"/>
    <w:rsid w:val="004D4432"/>
    <w:rsid w:val="004D4CDC"/>
    <w:rsid w:val="004D4E9F"/>
    <w:rsid w:val="004E177A"/>
    <w:rsid w:val="004E47B1"/>
    <w:rsid w:val="004E7241"/>
    <w:rsid w:val="004F2245"/>
    <w:rsid w:val="004F4EE4"/>
    <w:rsid w:val="0050699E"/>
    <w:rsid w:val="00510CC6"/>
    <w:rsid w:val="00511151"/>
    <w:rsid w:val="0051356D"/>
    <w:rsid w:val="00517C42"/>
    <w:rsid w:val="00520A75"/>
    <w:rsid w:val="005221CE"/>
    <w:rsid w:val="005250BD"/>
    <w:rsid w:val="005270D6"/>
    <w:rsid w:val="005353D7"/>
    <w:rsid w:val="00535A28"/>
    <w:rsid w:val="00536318"/>
    <w:rsid w:val="005363B2"/>
    <w:rsid w:val="00536863"/>
    <w:rsid w:val="00551AD5"/>
    <w:rsid w:val="0055256C"/>
    <w:rsid w:val="00553ABA"/>
    <w:rsid w:val="00555867"/>
    <w:rsid w:val="00555E18"/>
    <w:rsid w:val="00556EB9"/>
    <w:rsid w:val="00557D52"/>
    <w:rsid w:val="0056300F"/>
    <w:rsid w:val="00567B0C"/>
    <w:rsid w:val="00574BDF"/>
    <w:rsid w:val="005879CD"/>
    <w:rsid w:val="00592D5E"/>
    <w:rsid w:val="00593429"/>
    <w:rsid w:val="00593B49"/>
    <w:rsid w:val="00593FB7"/>
    <w:rsid w:val="00594F8C"/>
    <w:rsid w:val="005A0671"/>
    <w:rsid w:val="005B1A3C"/>
    <w:rsid w:val="005B4BD3"/>
    <w:rsid w:val="005C278D"/>
    <w:rsid w:val="005C5EC0"/>
    <w:rsid w:val="005C6068"/>
    <w:rsid w:val="005D0AF6"/>
    <w:rsid w:val="005D0F0B"/>
    <w:rsid w:val="005D3657"/>
    <w:rsid w:val="005D37E8"/>
    <w:rsid w:val="005D5439"/>
    <w:rsid w:val="005D6CC2"/>
    <w:rsid w:val="005D70F2"/>
    <w:rsid w:val="005E12A4"/>
    <w:rsid w:val="005E2B47"/>
    <w:rsid w:val="005E3E25"/>
    <w:rsid w:val="005E5AFB"/>
    <w:rsid w:val="005E760B"/>
    <w:rsid w:val="005E7AEA"/>
    <w:rsid w:val="005F58D2"/>
    <w:rsid w:val="005F7635"/>
    <w:rsid w:val="005F763D"/>
    <w:rsid w:val="006066E0"/>
    <w:rsid w:val="006102BF"/>
    <w:rsid w:val="006125F7"/>
    <w:rsid w:val="00613B59"/>
    <w:rsid w:val="00621D9F"/>
    <w:rsid w:val="00623CC7"/>
    <w:rsid w:val="00624E95"/>
    <w:rsid w:val="006265D8"/>
    <w:rsid w:val="00630562"/>
    <w:rsid w:val="0063172B"/>
    <w:rsid w:val="00632A57"/>
    <w:rsid w:val="00636CC1"/>
    <w:rsid w:val="00642C91"/>
    <w:rsid w:val="00651B25"/>
    <w:rsid w:val="006540AE"/>
    <w:rsid w:val="00662214"/>
    <w:rsid w:val="006636D5"/>
    <w:rsid w:val="0066379E"/>
    <w:rsid w:val="00665EFA"/>
    <w:rsid w:val="00666E52"/>
    <w:rsid w:val="00667412"/>
    <w:rsid w:val="00673C2A"/>
    <w:rsid w:val="00674A87"/>
    <w:rsid w:val="00675594"/>
    <w:rsid w:val="006816A5"/>
    <w:rsid w:val="0068241F"/>
    <w:rsid w:val="00683113"/>
    <w:rsid w:val="00683303"/>
    <w:rsid w:val="00683F13"/>
    <w:rsid w:val="00685B7F"/>
    <w:rsid w:val="00685E05"/>
    <w:rsid w:val="00686DA7"/>
    <w:rsid w:val="0069221D"/>
    <w:rsid w:val="00694487"/>
    <w:rsid w:val="00695C75"/>
    <w:rsid w:val="00695DD5"/>
    <w:rsid w:val="006A2C28"/>
    <w:rsid w:val="006A4B7B"/>
    <w:rsid w:val="006A5260"/>
    <w:rsid w:val="006B1D73"/>
    <w:rsid w:val="006B5359"/>
    <w:rsid w:val="006C1053"/>
    <w:rsid w:val="006C363C"/>
    <w:rsid w:val="006C421D"/>
    <w:rsid w:val="006C4C71"/>
    <w:rsid w:val="006C4DB2"/>
    <w:rsid w:val="006C529C"/>
    <w:rsid w:val="006C5776"/>
    <w:rsid w:val="006C6476"/>
    <w:rsid w:val="006D2514"/>
    <w:rsid w:val="006D2BA6"/>
    <w:rsid w:val="006D4BA2"/>
    <w:rsid w:val="006D5229"/>
    <w:rsid w:val="006D63EC"/>
    <w:rsid w:val="006E1775"/>
    <w:rsid w:val="006E20C3"/>
    <w:rsid w:val="006E5F94"/>
    <w:rsid w:val="006F28CD"/>
    <w:rsid w:val="006F5A21"/>
    <w:rsid w:val="006F5FAA"/>
    <w:rsid w:val="006F6021"/>
    <w:rsid w:val="006F6097"/>
    <w:rsid w:val="00705E20"/>
    <w:rsid w:val="007070F0"/>
    <w:rsid w:val="00713D9E"/>
    <w:rsid w:val="00714000"/>
    <w:rsid w:val="00717027"/>
    <w:rsid w:val="00720BF1"/>
    <w:rsid w:val="00734F88"/>
    <w:rsid w:val="00737471"/>
    <w:rsid w:val="00742480"/>
    <w:rsid w:val="007425C9"/>
    <w:rsid w:val="0074377D"/>
    <w:rsid w:val="00745069"/>
    <w:rsid w:val="00746869"/>
    <w:rsid w:val="00751795"/>
    <w:rsid w:val="007625C7"/>
    <w:rsid w:val="00762F9A"/>
    <w:rsid w:val="00763E8F"/>
    <w:rsid w:val="00766B86"/>
    <w:rsid w:val="00770BD4"/>
    <w:rsid w:val="007715E3"/>
    <w:rsid w:val="00771F41"/>
    <w:rsid w:val="00775B0F"/>
    <w:rsid w:val="00777E05"/>
    <w:rsid w:val="00781C06"/>
    <w:rsid w:val="0078548A"/>
    <w:rsid w:val="00786E70"/>
    <w:rsid w:val="0079114A"/>
    <w:rsid w:val="007930FB"/>
    <w:rsid w:val="00793F33"/>
    <w:rsid w:val="00796431"/>
    <w:rsid w:val="0079718B"/>
    <w:rsid w:val="007A18D9"/>
    <w:rsid w:val="007A73FF"/>
    <w:rsid w:val="007B1C87"/>
    <w:rsid w:val="007B1E34"/>
    <w:rsid w:val="007B5C97"/>
    <w:rsid w:val="007B5DA3"/>
    <w:rsid w:val="007B61DC"/>
    <w:rsid w:val="007C0E6C"/>
    <w:rsid w:val="007C103A"/>
    <w:rsid w:val="007C6565"/>
    <w:rsid w:val="007D157A"/>
    <w:rsid w:val="007D6604"/>
    <w:rsid w:val="007D6EF1"/>
    <w:rsid w:val="007E48BF"/>
    <w:rsid w:val="007F206E"/>
    <w:rsid w:val="007F695D"/>
    <w:rsid w:val="00804C8C"/>
    <w:rsid w:val="008066BA"/>
    <w:rsid w:val="008144DE"/>
    <w:rsid w:val="00816996"/>
    <w:rsid w:val="008170F7"/>
    <w:rsid w:val="00822F7F"/>
    <w:rsid w:val="00823604"/>
    <w:rsid w:val="00824DE2"/>
    <w:rsid w:val="0082682E"/>
    <w:rsid w:val="00826A20"/>
    <w:rsid w:val="00827115"/>
    <w:rsid w:val="00831093"/>
    <w:rsid w:val="008315E2"/>
    <w:rsid w:val="008336B6"/>
    <w:rsid w:val="00837A74"/>
    <w:rsid w:val="00840F16"/>
    <w:rsid w:val="00844389"/>
    <w:rsid w:val="0084572F"/>
    <w:rsid w:val="008461FD"/>
    <w:rsid w:val="00847B66"/>
    <w:rsid w:val="00854364"/>
    <w:rsid w:val="00857011"/>
    <w:rsid w:val="008572C0"/>
    <w:rsid w:val="00857B06"/>
    <w:rsid w:val="00860065"/>
    <w:rsid w:val="00861392"/>
    <w:rsid w:val="0086139A"/>
    <w:rsid w:val="008661F2"/>
    <w:rsid w:val="0086756D"/>
    <w:rsid w:val="008710D6"/>
    <w:rsid w:val="00873253"/>
    <w:rsid w:val="0087734E"/>
    <w:rsid w:val="00883207"/>
    <w:rsid w:val="00884094"/>
    <w:rsid w:val="0088678B"/>
    <w:rsid w:val="008913FF"/>
    <w:rsid w:val="008948E6"/>
    <w:rsid w:val="008A2F03"/>
    <w:rsid w:val="008B00EA"/>
    <w:rsid w:val="008B1DCD"/>
    <w:rsid w:val="008B2B48"/>
    <w:rsid w:val="008B59D8"/>
    <w:rsid w:val="008C0985"/>
    <w:rsid w:val="008C2CD8"/>
    <w:rsid w:val="008C54B7"/>
    <w:rsid w:val="008C5781"/>
    <w:rsid w:val="008C6623"/>
    <w:rsid w:val="008C677C"/>
    <w:rsid w:val="008C6CDE"/>
    <w:rsid w:val="008D03A3"/>
    <w:rsid w:val="008D0A17"/>
    <w:rsid w:val="008D2208"/>
    <w:rsid w:val="008E0E6A"/>
    <w:rsid w:val="008E10F4"/>
    <w:rsid w:val="008E2F96"/>
    <w:rsid w:val="008E3BD7"/>
    <w:rsid w:val="008E4E76"/>
    <w:rsid w:val="008E5DA5"/>
    <w:rsid w:val="008F061F"/>
    <w:rsid w:val="008F0D27"/>
    <w:rsid w:val="008F1F4F"/>
    <w:rsid w:val="008F27A9"/>
    <w:rsid w:val="008F50A7"/>
    <w:rsid w:val="008F62F6"/>
    <w:rsid w:val="00900EB3"/>
    <w:rsid w:val="009010C8"/>
    <w:rsid w:val="00902485"/>
    <w:rsid w:val="00907A4A"/>
    <w:rsid w:val="00911002"/>
    <w:rsid w:val="00912D6F"/>
    <w:rsid w:val="00913B77"/>
    <w:rsid w:val="009140CF"/>
    <w:rsid w:val="00915BC9"/>
    <w:rsid w:val="00917134"/>
    <w:rsid w:val="00920660"/>
    <w:rsid w:val="00922F76"/>
    <w:rsid w:val="00923262"/>
    <w:rsid w:val="00923C52"/>
    <w:rsid w:val="009250E2"/>
    <w:rsid w:val="00925EA4"/>
    <w:rsid w:val="00926BC2"/>
    <w:rsid w:val="00932716"/>
    <w:rsid w:val="00933946"/>
    <w:rsid w:val="00933C3F"/>
    <w:rsid w:val="00935538"/>
    <w:rsid w:val="00935953"/>
    <w:rsid w:val="00935B28"/>
    <w:rsid w:val="00935C9F"/>
    <w:rsid w:val="00945954"/>
    <w:rsid w:val="00946DD7"/>
    <w:rsid w:val="00947595"/>
    <w:rsid w:val="00952B8E"/>
    <w:rsid w:val="00954716"/>
    <w:rsid w:val="00955E10"/>
    <w:rsid w:val="009616AA"/>
    <w:rsid w:val="00961E66"/>
    <w:rsid w:val="00964ECE"/>
    <w:rsid w:val="00967B5E"/>
    <w:rsid w:val="00971D54"/>
    <w:rsid w:val="009747CB"/>
    <w:rsid w:val="009748FF"/>
    <w:rsid w:val="00977D86"/>
    <w:rsid w:val="00983A55"/>
    <w:rsid w:val="0098659F"/>
    <w:rsid w:val="00990B11"/>
    <w:rsid w:val="00997907"/>
    <w:rsid w:val="009A089D"/>
    <w:rsid w:val="009A1DF1"/>
    <w:rsid w:val="009A4361"/>
    <w:rsid w:val="009A4B14"/>
    <w:rsid w:val="009B0814"/>
    <w:rsid w:val="009B2D6A"/>
    <w:rsid w:val="009B6C1E"/>
    <w:rsid w:val="009B7B3A"/>
    <w:rsid w:val="009C0362"/>
    <w:rsid w:val="009C1737"/>
    <w:rsid w:val="009C2220"/>
    <w:rsid w:val="009C2ACF"/>
    <w:rsid w:val="009C3C14"/>
    <w:rsid w:val="009C4089"/>
    <w:rsid w:val="009C540E"/>
    <w:rsid w:val="009C6A22"/>
    <w:rsid w:val="009D25C6"/>
    <w:rsid w:val="009E1E4B"/>
    <w:rsid w:val="009E2146"/>
    <w:rsid w:val="009E3350"/>
    <w:rsid w:val="009E49FB"/>
    <w:rsid w:val="009E4AE0"/>
    <w:rsid w:val="009E7C2D"/>
    <w:rsid w:val="009F03F2"/>
    <w:rsid w:val="009F29E4"/>
    <w:rsid w:val="009F457E"/>
    <w:rsid w:val="00A0080D"/>
    <w:rsid w:val="00A01B5D"/>
    <w:rsid w:val="00A03842"/>
    <w:rsid w:val="00A106DE"/>
    <w:rsid w:val="00A119E8"/>
    <w:rsid w:val="00A12E8B"/>
    <w:rsid w:val="00A21B8A"/>
    <w:rsid w:val="00A22EF4"/>
    <w:rsid w:val="00A2440D"/>
    <w:rsid w:val="00A3574A"/>
    <w:rsid w:val="00A36D85"/>
    <w:rsid w:val="00A37B04"/>
    <w:rsid w:val="00A40606"/>
    <w:rsid w:val="00A41F5C"/>
    <w:rsid w:val="00A429AF"/>
    <w:rsid w:val="00A476A9"/>
    <w:rsid w:val="00A47B6E"/>
    <w:rsid w:val="00A5227B"/>
    <w:rsid w:val="00A5392C"/>
    <w:rsid w:val="00A54E7B"/>
    <w:rsid w:val="00A55C46"/>
    <w:rsid w:val="00A56C02"/>
    <w:rsid w:val="00A56E7B"/>
    <w:rsid w:val="00A602F7"/>
    <w:rsid w:val="00A6109B"/>
    <w:rsid w:val="00A61343"/>
    <w:rsid w:val="00A62227"/>
    <w:rsid w:val="00A63099"/>
    <w:rsid w:val="00A66E5B"/>
    <w:rsid w:val="00A73C0C"/>
    <w:rsid w:val="00A76B5A"/>
    <w:rsid w:val="00A77A5F"/>
    <w:rsid w:val="00A90BA3"/>
    <w:rsid w:val="00A9163D"/>
    <w:rsid w:val="00A92420"/>
    <w:rsid w:val="00A946D7"/>
    <w:rsid w:val="00AA18A1"/>
    <w:rsid w:val="00AA5D92"/>
    <w:rsid w:val="00AB16AC"/>
    <w:rsid w:val="00AB48DF"/>
    <w:rsid w:val="00AB5275"/>
    <w:rsid w:val="00AC251F"/>
    <w:rsid w:val="00AC579C"/>
    <w:rsid w:val="00AC57F5"/>
    <w:rsid w:val="00AC7139"/>
    <w:rsid w:val="00AD28CB"/>
    <w:rsid w:val="00AD62CB"/>
    <w:rsid w:val="00AD7488"/>
    <w:rsid w:val="00AE1B53"/>
    <w:rsid w:val="00AE1DA4"/>
    <w:rsid w:val="00AE4425"/>
    <w:rsid w:val="00AE7896"/>
    <w:rsid w:val="00AF0AA5"/>
    <w:rsid w:val="00AF456C"/>
    <w:rsid w:val="00AF6736"/>
    <w:rsid w:val="00B013AC"/>
    <w:rsid w:val="00B033D5"/>
    <w:rsid w:val="00B106DF"/>
    <w:rsid w:val="00B206C6"/>
    <w:rsid w:val="00B22380"/>
    <w:rsid w:val="00B2306C"/>
    <w:rsid w:val="00B25DC5"/>
    <w:rsid w:val="00B274AE"/>
    <w:rsid w:val="00B3008B"/>
    <w:rsid w:val="00B30CBE"/>
    <w:rsid w:val="00B3130E"/>
    <w:rsid w:val="00B31FED"/>
    <w:rsid w:val="00B33993"/>
    <w:rsid w:val="00B33BC1"/>
    <w:rsid w:val="00B403C3"/>
    <w:rsid w:val="00B409A8"/>
    <w:rsid w:val="00B50DB7"/>
    <w:rsid w:val="00B5425D"/>
    <w:rsid w:val="00B61D0B"/>
    <w:rsid w:val="00B65B59"/>
    <w:rsid w:val="00B66325"/>
    <w:rsid w:val="00B71794"/>
    <w:rsid w:val="00B71E0A"/>
    <w:rsid w:val="00B7278F"/>
    <w:rsid w:val="00B72D23"/>
    <w:rsid w:val="00B75FA0"/>
    <w:rsid w:val="00B75FBB"/>
    <w:rsid w:val="00B76630"/>
    <w:rsid w:val="00B76653"/>
    <w:rsid w:val="00B8356F"/>
    <w:rsid w:val="00B8460E"/>
    <w:rsid w:val="00B84C1E"/>
    <w:rsid w:val="00B85B74"/>
    <w:rsid w:val="00B86238"/>
    <w:rsid w:val="00B871B5"/>
    <w:rsid w:val="00B926C5"/>
    <w:rsid w:val="00B9589B"/>
    <w:rsid w:val="00B97577"/>
    <w:rsid w:val="00BA1FE0"/>
    <w:rsid w:val="00BA257F"/>
    <w:rsid w:val="00BA5989"/>
    <w:rsid w:val="00BA7BBC"/>
    <w:rsid w:val="00BB08C0"/>
    <w:rsid w:val="00BB2AF9"/>
    <w:rsid w:val="00BB3747"/>
    <w:rsid w:val="00BB6685"/>
    <w:rsid w:val="00BB6B43"/>
    <w:rsid w:val="00BB6C60"/>
    <w:rsid w:val="00BB7597"/>
    <w:rsid w:val="00BB7A38"/>
    <w:rsid w:val="00BC061F"/>
    <w:rsid w:val="00BC7A9D"/>
    <w:rsid w:val="00BD127A"/>
    <w:rsid w:val="00BD229F"/>
    <w:rsid w:val="00BD372D"/>
    <w:rsid w:val="00BD5467"/>
    <w:rsid w:val="00BE0C36"/>
    <w:rsid w:val="00BE0C8F"/>
    <w:rsid w:val="00BE16C8"/>
    <w:rsid w:val="00BE2E1D"/>
    <w:rsid w:val="00BE3872"/>
    <w:rsid w:val="00BF1FAD"/>
    <w:rsid w:val="00BF4FAE"/>
    <w:rsid w:val="00BF54B9"/>
    <w:rsid w:val="00BF564E"/>
    <w:rsid w:val="00BF6F2A"/>
    <w:rsid w:val="00BF7552"/>
    <w:rsid w:val="00BF7C19"/>
    <w:rsid w:val="00C00245"/>
    <w:rsid w:val="00C01EC9"/>
    <w:rsid w:val="00C048FE"/>
    <w:rsid w:val="00C05F03"/>
    <w:rsid w:val="00C07F12"/>
    <w:rsid w:val="00C121D6"/>
    <w:rsid w:val="00C14557"/>
    <w:rsid w:val="00C14AFB"/>
    <w:rsid w:val="00C1564A"/>
    <w:rsid w:val="00C16F81"/>
    <w:rsid w:val="00C200FF"/>
    <w:rsid w:val="00C260F2"/>
    <w:rsid w:val="00C26D2D"/>
    <w:rsid w:val="00C27392"/>
    <w:rsid w:val="00C27AFE"/>
    <w:rsid w:val="00C3151F"/>
    <w:rsid w:val="00C3270B"/>
    <w:rsid w:val="00C3538E"/>
    <w:rsid w:val="00C35479"/>
    <w:rsid w:val="00C41B8F"/>
    <w:rsid w:val="00C41DDF"/>
    <w:rsid w:val="00C43F7C"/>
    <w:rsid w:val="00C511F0"/>
    <w:rsid w:val="00C51850"/>
    <w:rsid w:val="00C51AAD"/>
    <w:rsid w:val="00C53681"/>
    <w:rsid w:val="00C547D6"/>
    <w:rsid w:val="00C5545E"/>
    <w:rsid w:val="00C6257C"/>
    <w:rsid w:val="00C6489B"/>
    <w:rsid w:val="00C70809"/>
    <w:rsid w:val="00C73D45"/>
    <w:rsid w:val="00C760EB"/>
    <w:rsid w:val="00C76DE6"/>
    <w:rsid w:val="00C77B1C"/>
    <w:rsid w:val="00C86DE1"/>
    <w:rsid w:val="00C87298"/>
    <w:rsid w:val="00C909D6"/>
    <w:rsid w:val="00CA3CC6"/>
    <w:rsid w:val="00CA642B"/>
    <w:rsid w:val="00CA6872"/>
    <w:rsid w:val="00CA7613"/>
    <w:rsid w:val="00CB52F6"/>
    <w:rsid w:val="00CC4A68"/>
    <w:rsid w:val="00CC65E5"/>
    <w:rsid w:val="00CC73E9"/>
    <w:rsid w:val="00CC77EB"/>
    <w:rsid w:val="00CD22E8"/>
    <w:rsid w:val="00CD7EFC"/>
    <w:rsid w:val="00CE0196"/>
    <w:rsid w:val="00CE0F48"/>
    <w:rsid w:val="00CE1CDE"/>
    <w:rsid w:val="00CE2877"/>
    <w:rsid w:val="00CE3769"/>
    <w:rsid w:val="00CE42AB"/>
    <w:rsid w:val="00CE4353"/>
    <w:rsid w:val="00CE5E5B"/>
    <w:rsid w:val="00CE7173"/>
    <w:rsid w:val="00CE744C"/>
    <w:rsid w:val="00CF05BF"/>
    <w:rsid w:val="00CF32CF"/>
    <w:rsid w:val="00CF4223"/>
    <w:rsid w:val="00CF6093"/>
    <w:rsid w:val="00CF7E22"/>
    <w:rsid w:val="00D03343"/>
    <w:rsid w:val="00D036B0"/>
    <w:rsid w:val="00D06807"/>
    <w:rsid w:val="00D10836"/>
    <w:rsid w:val="00D11726"/>
    <w:rsid w:val="00D11D1B"/>
    <w:rsid w:val="00D14EC4"/>
    <w:rsid w:val="00D160D2"/>
    <w:rsid w:val="00D2263C"/>
    <w:rsid w:val="00D22A21"/>
    <w:rsid w:val="00D23511"/>
    <w:rsid w:val="00D31193"/>
    <w:rsid w:val="00D349AA"/>
    <w:rsid w:val="00D35F1D"/>
    <w:rsid w:val="00D36711"/>
    <w:rsid w:val="00D41A8D"/>
    <w:rsid w:val="00D42C05"/>
    <w:rsid w:val="00D43246"/>
    <w:rsid w:val="00D436E1"/>
    <w:rsid w:val="00D438A9"/>
    <w:rsid w:val="00D44F4B"/>
    <w:rsid w:val="00D473B1"/>
    <w:rsid w:val="00D51218"/>
    <w:rsid w:val="00D51A05"/>
    <w:rsid w:val="00D52A53"/>
    <w:rsid w:val="00D544B1"/>
    <w:rsid w:val="00D55A6B"/>
    <w:rsid w:val="00D5755A"/>
    <w:rsid w:val="00D6116A"/>
    <w:rsid w:val="00D63AB6"/>
    <w:rsid w:val="00D656D9"/>
    <w:rsid w:val="00D65D9A"/>
    <w:rsid w:val="00D666C2"/>
    <w:rsid w:val="00D70A89"/>
    <w:rsid w:val="00D718C3"/>
    <w:rsid w:val="00D7229D"/>
    <w:rsid w:val="00D72FF5"/>
    <w:rsid w:val="00D73C01"/>
    <w:rsid w:val="00D7731E"/>
    <w:rsid w:val="00D80661"/>
    <w:rsid w:val="00D81A54"/>
    <w:rsid w:val="00D8373C"/>
    <w:rsid w:val="00D84FA6"/>
    <w:rsid w:val="00D862AC"/>
    <w:rsid w:val="00D93C19"/>
    <w:rsid w:val="00D96975"/>
    <w:rsid w:val="00DA761B"/>
    <w:rsid w:val="00DA7DF1"/>
    <w:rsid w:val="00DB04BD"/>
    <w:rsid w:val="00DB5505"/>
    <w:rsid w:val="00DC3CA3"/>
    <w:rsid w:val="00DC4471"/>
    <w:rsid w:val="00DC6F20"/>
    <w:rsid w:val="00DD1B07"/>
    <w:rsid w:val="00DD4B12"/>
    <w:rsid w:val="00DE5F55"/>
    <w:rsid w:val="00DF22D4"/>
    <w:rsid w:val="00DF2B5A"/>
    <w:rsid w:val="00DF6797"/>
    <w:rsid w:val="00DF76E4"/>
    <w:rsid w:val="00E030A1"/>
    <w:rsid w:val="00E03A75"/>
    <w:rsid w:val="00E055EB"/>
    <w:rsid w:val="00E05AA7"/>
    <w:rsid w:val="00E07064"/>
    <w:rsid w:val="00E0778C"/>
    <w:rsid w:val="00E10BB3"/>
    <w:rsid w:val="00E11182"/>
    <w:rsid w:val="00E11ABA"/>
    <w:rsid w:val="00E12D2D"/>
    <w:rsid w:val="00E20288"/>
    <w:rsid w:val="00E22F76"/>
    <w:rsid w:val="00E25FA6"/>
    <w:rsid w:val="00E2643A"/>
    <w:rsid w:val="00E277BA"/>
    <w:rsid w:val="00E33309"/>
    <w:rsid w:val="00E367F3"/>
    <w:rsid w:val="00E37155"/>
    <w:rsid w:val="00E4163F"/>
    <w:rsid w:val="00E42ABE"/>
    <w:rsid w:val="00E43597"/>
    <w:rsid w:val="00E46FA6"/>
    <w:rsid w:val="00E47E2B"/>
    <w:rsid w:val="00E50663"/>
    <w:rsid w:val="00E565A4"/>
    <w:rsid w:val="00E60F39"/>
    <w:rsid w:val="00E66064"/>
    <w:rsid w:val="00E66DC4"/>
    <w:rsid w:val="00E708F5"/>
    <w:rsid w:val="00E72287"/>
    <w:rsid w:val="00E76C89"/>
    <w:rsid w:val="00E7769C"/>
    <w:rsid w:val="00E81847"/>
    <w:rsid w:val="00E82C4C"/>
    <w:rsid w:val="00E8324B"/>
    <w:rsid w:val="00E84F79"/>
    <w:rsid w:val="00E84FBA"/>
    <w:rsid w:val="00E86346"/>
    <w:rsid w:val="00E8636B"/>
    <w:rsid w:val="00E86845"/>
    <w:rsid w:val="00E92B00"/>
    <w:rsid w:val="00E93F64"/>
    <w:rsid w:val="00E9568A"/>
    <w:rsid w:val="00EA00CA"/>
    <w:rsid w:val="00EA1DF5"/>
    <w:rsid w:val="00EA27AF"/>
    <w:rsid w:val="00EA28EB"/>
    <w:rsid w:val="00EA301A"/>
    <w:rsid w:val="00EA50F1"/>
    <w:rsid w:val="00EA54CC"/>
    <w:rsid w:val="00EB1006"/>
    <w:rsid w:val="00EB3B9B"/>
    <w:rsid w:val="00EB6D06"/>
    <w:rsid w:val="00EC2959"/>
    <w:rsid w:val="00EC3858"/>
    <w:rsid w:val="00EC5C67"/>
    <w:rsid w:val="00EC5E42"/>
    <w:rsid w:val="00EC7C3B"/>
    <w:rsid w:val="00ED347E"/>
    <w:rsid w:val="00ED36E7"/>
    <w:rsid w:val="00ED5D1F"/>
    <w:rsid w:val="00EE1AD3"/>
    <w:rsid w:val="00EE2C06"/>
    <w:rsid w:val="00EE3158"/>
    <w:rsid w:val="00EE4BC8"/>
    <w:rsid w:val="00EE7869"/>
    <w:rsid w:val="00EE7D09"/>
    <w:rsid w:val="00EF032D"/>
    <w:rsid w:val="00EF2414"/>
    <w:rsid w:val="00EF4DA1"/>
    <w:rsid w:val="00EF4EB3"/>
    <w:rsid w:val="00F00248"/>
    <w:rsid w:val="00F03B4D"/>
    <w:rsid w:val="00F04C75"/>
    <w:rsid w:val="00F04F91"/>
    <w:rsid w:val="00F0709D"/>
    <w:rsid w:val="00F11E10"/>
    <w:rsid w:val="00F21DAE"/>
    <w:rsid w:val="00F229C5"/>
    <w:rsid w:val="00F24580"/>
    <w:rsid w:val="00F324F4"/>
    <w:rsid w:val="00F328E0"/>
    <w:rsid w:val="00F32FB0"/>
    <w:rsid w:val="00F3540E"/>
    <w:rsid w:val="00F357EF"/>
    <w:rsid w:val="00F37364"/>
    <w:rsid w:val="00F374B3"/>
    <w:rsid w:val="00F40041"/>
    <w:rsid w:val="00F4069C"/>
    <w:rsid w:val="00F41B11"/>
    <w:rsid w:val="00F47881"/>
    <w:rsid w:val="00F53E87"/>
    <w:rsid w:val="00F551BA"/>
    <w:rsid w:val="00F55752"/>
    <w:rsid w:val="00F57C34"/>
    <w:rsid w:val="00F603C9"/>
    <w:rsid w:val="00F61AD8"/>
    <w:rsid w:val="00F62DEC"/>
    <w:rsid w:val="00F63579"/>
    <w:rsid w:val="00F63AC0"/>
    <w:rsid w:val="00F641C7"/>
    <w:rsid w:val="00F64575"/>
    <w:rsid w:val="00F64625"/>
    <w:rsid w:val="00F675FC"/>
    <w:rsid w:val="00F71D6D"/>
    <w:rsid w:val="00F74B4B"/>
    <w:rsid w:val="00F81374"/>
    <w:rsid w:val="00F82AE3"/>
    <w:rsid w:val="00F860B3"/>
    <w:rsid w:val="00F9203C"/>
    <w:rsid w:val="00F924E8"/>
    <w:rsid w:val="00F93E11"/>
    <w:rsid w:val="00FA071B"/>
    <w:rsid w:val="00FA123D"/>
    <w:rsid w:val="00FA5A9F"/>
    <w:rsid w:val="00FA6ED8"/>
    <w:rsid w:val="00FA751C"/>
    <w:rsid w:val="00FB0AC3"/>
    <w:rsid w:val="00FB0D83"/>
    <w:rsid w:val="00FB11E5"/>
    <w:rsid w:val="00FB21BD"/>
    <w:rsid w:val="00FB30D5"/>
    <w:rsid w:val="00FB3C9C"/>
    <w:rsid w:val="00FB4993"/>
    <w:rsid w:val="00FB69BE"/>
    <w:rsid w:val="00FB786D"/>
    <w:rsid w:val="00FC2880"/>
    <w:rsid w:val="00FC3AEC"/>
    <w:rsid w:val="00FC3E5D"/>
    <w:rsid w:val="00FC5868"/>
    <w:rsid w:val="00FC5FEA"/>
    <w:rsid w:val="00FC774B"/>
    <w:rsid w:val="00FE3D8D"/>
    <w:rsid w:val="00FE4F34"/>
    <w:rsid w:val="00FE72FC"/>
    <w:rsid w:val="00FF00A4"/>
    <w:rsid w:val="00FF0153"/>
    <w:rsid w:val="00FF0705"/>
    <w:rsid w:val="00FF1A36"/>
    <w:rsid w:val="00FF2004"/>
    <w:rsid w:val="00FF416C"/>
    <w:rsid w:val="00FF41EF"/>
    <w:rsid w:val="00FF67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25F57D"/>
  <w15:docId w15:val="{80AB6031-C7A7-4461-8F30-F544F9EE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115"/>
    <w:pPr>
      <w:suppressAutoHyphens/>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E03A75"/>
    <w:pPr>
      <w:numPr>
        <w:ilvl w:val="4"/>
        <w:numId w:val="44"/>
      </w:numPr>
      <w:spacing w:before="240" w:after="60"/>
      <w:outlineLvl w:val="4"/>
    </w:pPr>
    <w:rPr>
      <w:b/>
      <w:i/>
      <w:sz w:val="26"/>
      <w:lang w:val="uk-UA" w:eastAsia="uk-UA"/>
    </w:rPr>
  </w:style>
  <w:style w:type="paragraph" w:styleId="Heading6">
    <w:name w:val="heading 6"/>
    <w:basedOn w:val="Normal"/>
    <w:next w:val="Normal"/>
    <w:link w:val="Heading6Char"/>
    <w:qFormat/>
    <w:rsid w:val="00E03A75"/>
    <w:pPr>
      <w:numPr>
        <w:ilvl w:val="5"/>
        <w:numId w:val="44"/>
      </w:numPr>
      <w:spacing w:before="240" w:after="60"/>
      <w:outlineLvl w:val="5"/>
    </w:pPr>
    <w:rPr>
      <w:b/>
      <w:sz w:val="22"/>
      <w:lang w:val="uk-UA" w:eastAsia="uk-UA"/>
    </w:rPr>
  </w:style>
  <w:style w:type="paragraph" w:styleId="Heading7">
    <w:name w:val="heading 7"/>
    <w:basedOn w:val="Normal"/>
    <w:next w:val="Normal"/>
    <w:link w:val="Heading7Char"/>
    <w:qFormat/>
    <w:rsid w:val="00E03A75"/>
    <w:pPr>
      <w:numPr>
        <w:ilvl w:val="6"/>
        <w:numId w:val="44"/>
      </w:numPr>
      <w:spacing w:before="240" w:after="60"/>
      <w:outlineLvl w:val="6"/>
    </w:pPr>
    <w:rPr>
      <w:lang w:val="uk-UA" w:eastAsia="uk-UA"/>
    </w:rPr>
  </w:style>
  <w:style w:type="paragraph" w:styleId="Heading8">
    <w:name w:val="heading 8"/>
    <w:basedOn w:val="Normal"/>
    <w:next w:val="Normal"/>
    <w:link w:val="Heading8Char"/>
    <w:qFormat/>
    <w:rsid w:val="00E03A75"/>
    <w:pPr>
      <w:numPr>
        <w:ilvl w:val="7"/>
        <w:numId w:val="44"/>
      </w:numPr>
      <w:spacing w:before="240" w:after="60"/>
      <w:outlineLvl w:val="7"/>
    </w:pPr>
    <w:rPr>
      <w:i/>
      <w:lang w:val="uk-UA" w:eastAsia="uk-UA"/>
    </w:rPr>
  </w:style>
  <w:style w:type="paragraph" w:styleId="Heading9">
    <w:name w:val="heading 9"/>
    <w:basedOn w:val="Normal"/>
    <w:next w:val="Normal"/>
    <w:link w:val="Heading9Char"/>
    <w:qFormat/>
    <w:rsid w:val="00E03A75"/>
    <w:pPr>
      <w:numPr>
        <w:ilvl w:val="8"/>
        <w:numId w:val="44"/>
      </w:numPr>
      <w:spacing w:before="240" w:after="60"/>
      <w:outlineLvl w:val="8"/>
    </w:pPr>
    <w:rPr>
      <w:rFonts w:ascii="Arial" w:hAnsi="Arial"/>
      <w:sz w:val="22"/>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7115"/>
    <w:rPr>
      <w:color w:val="0000FF"/>
      <w:u w:val="single"/>
    </w:rPr>
  </w:style>
  <w:style w:type="paragraph" w:styleId="NormalWeb">
    <w:name w:val="Normal (Web)"/>
    <w:basedOn w:val="Normal"/>
    <w:rsid w:val="00827115"/>
    <w:pPr>
      <w:spacing w:before="100" w:beforeAutospacing="1" w:after="100" w:afterAutospacing="1"/>
    </w:pPr>
    <w:rPr>
      <w:lang w:eastAsia="zh-CN"/>
    </w:rPr>
  </w:style>
  <w:style w:type="paragraph" w:customStyle="1" w:styleId="SectionHead">
    <w:name w:val="Section # Head"/>
    <w:basedOn w:val="Normal"/>
    <w:rsid w:val="00827115"/>
    <w:pPr>
      <w:spacing w:after="80"/>
    </w:pPr>
    <w:rPr>
      <w:rFonts w:ascii="Arial" w:hAnsi="Arial"/>
      <w:b/>
      <w:caps/>
      <w:color w:val="00286B"/>
      <w:sz w:val="28"/>
    </w:rPr>
  </w:style>
  <w:style w:type="paragraph" w:customStyle="1" w:styleId="SectionTitleHead">
    <w:name w:val="Section Title Head"/>
    <w:basedOn w:val="SectionHead"/>
    <w:rsid w:val="00827115"/>
  </w:style>
  <w:style w:type="paragraph" w:customStyle="1" w:styleId="Bullet">
    <w:name w:val="Bullet"/>
    <w:aliases w:val="Alt-B"/>
    <w:next w:val="Normal"/>
    <w:rsid w:val="00827115"/>
    <w:pPr>
      <w:tabs>
        <w:tab w:val="num" w:pos="720"/>
      </w:tabs>
      <w:spacing w:after="0" w:line="240" w:lineRule="auto"/>
      <w:ind w:left="720" w:hanging="360"/>
    </w:pPr>
    <w:rPr>
      <w:rFonts w:ascii="Times New Roman" w:eastAsia="Times New Roman" w:hAnsi="Times New Roman" w:cs="Times New Roman"/>
      <w:noProof/>
      <w:szCs w:val="20"/>
    </w:rPr>
  </w:style>
  <w:style w:type="paragraph" w:customStyle="1" w:styleId="BODYTEXT2BULLET1">
    <w:name w:val="BODY TEXT 2 BULLET 1"/>
    <w:basedOn w:val="Normal"/>
    <w:rsid w:val="00827115"/>
    <w:pPr>
      <w:numPr>
        <w:numId w:val="2"/>
      </w:numPr>
      <w:suppressAutoHyphens w:val="0"/>
      <w:spacing w:after="120" w:line="200" w:lineRule="exact"/>
    </w:pPr>
    <w:rPr>
      <w:rFonts w:ascii="Arial" w:hAnsi="Arial"/>
      <w:sz w:val="20"/>
      <w:szCs w:val="24"/>
    </w:rPr>
  </w:style>
  <w:style w:type="paragraph" w:customStyle="1" w:styleId="Default">
    <w:name w:val="Default"/>
    <w:rsid w:val="0086139A"/>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rsid w:val="0086139A"/>
    <w:pPr>
      <w:spacing w:after="120"/>
    </w:pPr>
  </w:style>
  <w:style w:type="character" w:customStyle="1" w:styleId="BodyTextChar">
    <w:name w:val="Body Text Char"/>
    <w:basedOn w:val="DefaultParagraphFont"/>
    <w:link w:val="BodyText"/>
    <w:rsid w:val="0086139A"/>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6139A"/>
    <w:rPr>
      <w:sz w:val="16"/>
      <w:szCs w:val="16"/>
    </w:rPr>
  </w:style>
  <w:style w:type="paragraph" w:styleId="CommentText">
    <w:name w:val="annotation text"/>
    <w:basedOn w:val="Normal"/>
    <w:link w:val="CommentTextChar"/>
    <w:uiPriority w:val="99"/>
    <w:unhideWhenUsed/>
    <w:rsid w:val="0086139A"/>
    <w:rPr>
      <w:sz w:val="20"/>
    </w:rPr>
  </w:style>
  <w:style w:type="character" w:customStyle="1" w:styleId="CommentTextChar">
    <w:name w:val="Comment Text Char"/>
    <w:basedOn w:val="DefaultParagraphFont"/>
    <w:link w:val="CommentText"/>
    <w:uiPriority w:val="99"/>
    <w:rsid w:val="008613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139A"/>
    <w:rPr>
      <w:b/>
      <w:bCs/>
    </w:rPr>
  </w:style>
  <w:style w:type="character" w:customStyle="1" w:styleId="CommentSubjectChar">
    <w:name w:val="Comment Subject Char"/>
    <w:basedOn w:val="CommentTextChar"/>
    <w:link w:val="CommentSubject"/>
    <w:uiPriority w:val="99"/>
    <w:semiHidden/>
    <w:rsid w:val="008613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6139A"/>
    <w:rPr>
      <w:rFonts w:ascii="Tahoma" w:hAnsi="Tahoma" w:cs="Tahoma"/>
      <w:sz w:val="16"/>
      <w:szCs w:val="16"/>
    </w:rPr>
  </w:style>
  <w:style w:type="character" w:customStyle="1" w:styleId="BalloonTextChar">
    <w:name w:val="Balloon Text Char"/>
    <w:basedOn w:val="DefaultParagraphFont"/>
    <w:link w:val="BalloonText"/>
    <w:uiPriority w:val="99"/>
    <w:semiHidden/>
    <w:rsid w:val="0086139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1161A"/>
    <w:rPr>
      <w:color w:val="800080" w:themeColor="followedHyperlink"/>
      <w:u w:val="single"/>
    </w:rPr>
  </w:style>
  <w:style w:type="paragraph" w:styleId="ListParagraph">
    <w:name w:val="List Paragraph"/>
    <w:basedOn w:val="Normal"/>
    <w:uiPriority w:val="99"/>
    <w:qFormat/>
    <w:rsid w:val="007715E3"/>
    <w:pPr>
      <w:ind w:left="720"/>
      <w:contextualSpacing/>
    </w:pPr>
  </w:style>
  <w:style w:type="paragraph" w:styleId="Revision">
    <w:name w:val="Revision"/>
    <w:hidden/>
    <w:uiPriority w:val="99"/>
    <w:semiHidden/>
    <w:rsid w:val="00A92420"/>
    <w:pPr>
      <w:spacing w:after="0" w:line="240" w:lineRule="auto"/>
    </w:pPr>
    <w:rPr>
      <w:rFonts w:ascii="Times New Roman" w:eastAsia="Times New Roman" w:hAnsi="Times New Roman" w:cs="Times New Roman"/>
      <w:sz w:val="24"/>
      <w:szCs w:val="20"/>
    </w:rPr>
  </w:style>
  <w:style w:type="paragraph" w:customStyle="1" w:styleId="xl24">
    <w:name w:val="xl24"/>
    <w:basedOn w:val="Normal"/>
    <w:rsid w:val="00B85B74"/>
    <w:pPr>
      <w:pBdr>
        <w:left w:val="single" w:sz="4" w:space="0" w:color="auto"/>
        <w:right w:val="single" w:sz="4" w:space="0" w:color="auto"/>
      </w:pBdr>
      <w:suppressAutoHyphens w:val="0"/>
      <w:spacing w:before="100" w:beforeAutospacing="1" w:after="100" w:afterAutospacing="1"/>
    </w:pPr>
    <w:rPr>
      <w:sz w:val="22"/>
      <w:szCs w:val="24"/>
    </w:rPr>
  </w:style>
  <w:style w:type="paragraph" w:styleId="Header">
    <w:name w:val="header"/>
    <w:basedOn w:val="Normal"/>
    <w:link w:val="HeaderChar"/>
    <w:uiPriority w:val="99"/>
    <w:unhideWhenUsed/>
    <w:rsid w:val="008E4E76"/>
    <w:pPr>
      <w:tabs>
        <w:tab w:val="center" w:pos="4680"/>
        <w:tab w:val="right" w:pos="9360"/>
      </w:tabs>
    </w:pPr>
  </w:style>
  <w:style w:type="character" w:customStyle="1" w:styleId="HeaderChar">
    <w:name w:val="Header Char"/>
    <w:basedOn w:val="DefaultParagraphFont"/>
    <w:link w:val="Header"/>
    <w:uiPriority w:val="99"/>
    <w:rsid w:val="008E4E7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E4E76"/>
    <w:pPr>
      <w:tabs>
        <w:tab w:val="center" w:pos="4680"/>
        <w:tab w:val="right" w:pos="9360"/>
      </w:tabs>
    </w:pPr>
  </w:style>
  <w:style w:type="character" w:customStyle="1" w:styleId="FooterChar">
    <w:name w:val="Footer Char"/>
    <w:basedOn w:val="DefaultParagraphFont"/>
    <w:link w:val="Footer"/>
    <w:uiPriority w:val="99"/>
    <w:rsid w:val="008E4E76"/>
    <w:rPr>
      <w:rFonts w:ascii="Times New Roman" w:eastAsia="Times New Roman" w:hAnsi="Times New Roman" w:cs="Times New Roman"/>
      <w:sz w:val="24"/>
      <w:szCs w:val="20"/>
    </w:rPr>
  </w:style>
  <w:style w:type="character" w:customStyle="1" w:styleId="DefaultPara">
    <w:name w:val="Default Para"/>
    <w:rsid w:val="007E48BF"/>
  </w:style>
  <w:style w:type="paragraph" w:customStyle="1" w:styleId="15">
    <w:name w:val="Знак Знак15"/>
    <w:basedOn w:val="Normal"/>
    <w:rsid w:val="00574BDF"/>
    <w:pPr>
      <w:suppressAutoHyphens w:val="0"/>
    </w:pPr>
    <w:rPr>
      <w:rFonts w:ascii="Verdana" w:hAnsi="Verdana" w:cs="Verdana"/>
      <w:sz w:val="20"/>
    </w:rPr>
  </w:style>
  <w:style w:type="character" w:customStyle="1" w:styleId="ft">
    <w:name w:val="ft"/>
    <w:basedOn w:val="DefaultParagraphFont"/>
    <w:rsid w:val="007B5C97"/>
  </w:style>
  <w:style w:type="paragraph" w:customStyle="1" w:styleId="150">
    <w:name w:val="Знак Знак15"/>
    <w:basedOn w:val="Normal"/>
    <w:rsid w:val="007B5C97"/>
    <w:pPr>
      <w:suppressAutoHyphens w:val="0"/>
    </w:pPr>
    <w:rPr>
      <w:rFonts w:ascii="Verdana" w:hAnsi="Verdana" w:cs="Verdana"/>
      <w:sz w:val="20"/>
    </w:rPr>
  </w:style>
  <w:style w:type="character" w:customStyle="1" w:styleId="hps">
    <w:name w:val="hps"/>
    <w:rsid w:val="007B5C97"/>
  </w:style>
  <w:style w:type="paragraph" w:customStyle="1" w:styleId="1">
    <w:name w:val="Абзац списка1"/>
    <w:basedOn w:val="Normal"/>
    <w:qFormat/>
    <w:rsid w:val="00745069"/>
    <w:pPr>
      <w:ind w:left="708"/>
    </w:pPr>
  </w:style>
  <w:style w:type="character" w:customStyle="1" w:styleId="Heading5Char">
    <w:name w:val="Heading 5 Char"/>
    <w:basedOn w:val="DefaultParagraphFont"/>
    <w:link w:val="Heading5"/>
    <w:rsid w:val="00E03A75"/>
    <w:rPr>
      <w:rFonts w:ascii="Times New Roman" w:eastAsia="Times New Roman" w:hAnsi="Times New Roman" w:cs="Times New Roman"/>
      <w:b/>
      <w:i/>
      <w:sz w:val="26"/>
      <w:szCs w:val="20"/>
      <w:lang w:val="uk-UA" w:eastAsia="uk-UA"/>
    </w:rPr>
  </w:style>
  <w:style w:type="character" w:customStyle="1" w:styleId="Heading6Char">
    <w:name w:val="Heading 6 Char"/>
    <w:basedOn w:val="DefaultParagraphFont"/>
    <w:link w:val="Heading6"/>
    <w:rsid w:val="00E03A75"/>
    <w:rPr>
      <w:rFonts w:ascii="Times New Roman" w:eastAsia="Times New Roman" w:hAnsi="Times New Roman" w:cs="Times New Roman"/>
      <w:b/>
      <w:szCs w:val="20"/>
      <w:lang w:val="uk-UA" w:eastAsia="uk-UA"/>
    </w:rPr>
  </w:style>
  <w:style w:type="character" w:customStyle="1" w:styleId="Heading7Char">
    <w:name w:val="Heading 7 Char"/>
    <w:basedOn w:val="DefaultParagraphFont"/>
    <w:link w:val="Heading7"/>
    <w:rsid w:val="00E03A75"/>
    <w:rPr>
      <w:rFonts w:ascii="Times New Roman" w:eastAsia="Times New Roman" w:hAnsi="Times New Roman" w:cs="Times New Roman"/>
      <w:sz w:val="24"/>
      <w:szCs w:val="20"/>
      <w:lang w:val="uk-UA" w:eastAsia="uk-UA"/>
    </w:rPr>
  </w:style>
  <w:style w:type="character" w:customStyle="1" w:styleId="Heading8Char">
    <w:name w:val="Heading 8 Char"/>
    <w:basedOn w:val="DefaultParagraphFont"/>
    <w:link w:val="Heading8"/>
    <w:rsid w:val="00E03A75"/>
    <w:rPr>
      <w:rFonts w:ascii="Times New Roman" w:eastAsia="Times New Roman" w:hAnsi="Times New Roman" w:cs="Times New Roman"/>
      <w:i/>
      <w:sz w:val="24"/>
      <w:szCs w:val="20"/>
      <w:lang w:val="uk-UA" w:eastAsia="uk-UA"/>
    </w:rPr>
  </w:style>
  <w:style w:type="character" w:customStyle="1" w:styleId="Heading9Char">
    <w:name w:val="Heading 9 Char"/>
    <w:basedOn w:val="DefaultParagraphFont"/>
    <w:link w:val="Heading9"/>
    <w:rsid w:val="00E03A75"/>
    <w:rPr>
      <w:rFonts w:ascii="Arial" w:eastAsia="Times New Roman" w:hAnsi="Arial" w:cs="Times New Roman"/>
      <w:szCs w:val="20"/>
      <w:lang w:val="uk-UA" w:eastAsia="uk-UA"/>
    </w:rPr>
  </w:style>
  <w:style w:type="paragraph" w:styleId="FootnoteText">
    <w:name w:val="footnote text"/>
    <w:basedOn w:val="Normal"/>
    <w:link w:val="FootnoteTextChar"/>
    <w:autoRedefine/>
    <w:semiHidden/>
    <w:rsid w:val="001224FF"/>
    <w:pPr>
      <w:tabs>
        <w:tab w:val="left" w:pos="215"/>
      </w:tabs>
      <w:spacing w:after="100" w:line="180" w:lineRule="exact"/>
      <w:ind w:left="215" w:hanging="215"/>
    </w:pPr>
    <w:rPr>
      <w:sz w:val="20"/>
    </w:rPr>
  </w:style>
  <w:style w:type="character" w:customStyle="1" w:styleId="FootnoteTextChar">
    <w:name w:val="Footnote Text Char"/>
    <w:basedOn w:val="DefaultParagraphFont"/>
    <w:link w:val="FootnoteText"/>
    <w:semiHidden/>
    <w:rsid w:val="001224FF"/>
    <w:rPr>
      <w:rFonts w:ascii="Times New Roman" w:eastAsia="Times New Roman" w:hAnsi="Times New Roman" w:cs="Times New Roman"/>
      <w:sz w:val="20"/>
      <w:szCs w:val="20"/>
    </w:rPr>
  </w:style>
  <w:style w:type="paragraph" w:customStyle="1" w:styleId="ListParagraph1">
    <w:name w:val="List Paragraph1"/>
    <w:basedOn w:val="Normal"/>
    <w:uiPriority w:val="34"/>
    <w:qFormat/>
    <w:rsid w:val="001224FF"/>
    <w:pPr>
      <w:suppressAutoHyphens w:val="0"/>
      <w:spacing w:before="100" w:beforeAutospacing="1" w:after="100" w:afterAutospacing="1"/>
    </w:pPr>
    <w:rPr>
      <w:szCs w:val="24"/>
    </w:rPr>
  </w:style>
  <w:style w:type="character" w:styleId="FootnoteReference">
    <w:name w:val="footnote reference"/>
    <w:rsid w:val="001224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1006">
      <w:bodyDiv w:val="1"/>
      <w:marLeft w:val="0"/>
      <w:marRight w:val="0"/>
      <w:marTop w:val="0"/>
      <w:marBottom w:val="0"/>
      <w:divBdr>
        <w:top w:val="none" w:sz="0" w:space="0" w:color="auto"/>
        <w:left w:val="none" w:sz="0" w:space="0" w:color="auto"/>
        <w:bottom w:val="none" w:sz="0" w:space="0" w:color="auto"/>
        <w:right w:val="none" w:sz="0" w:space="0" w:color="auto"/>
      </w:divBdr>
    </w:div>
    <w:div w:id="460653316">
      <w:bodyDiv w:val="1"/>
      <w:marLeft w:val="0"/>
      <w:marRight w:val="0"/>
      <w:marTop w:val="0"/>
      <w:marBottom w:val="0"/>
      <w:divBdr>
        <w:top w:val="none" w:sz="0" w:space="0" w:color="auto"/>
        <w:left w:val="none" w:sz="0" w:space="0" w:color="auto"/>
        <w:bottom w:val="none" w:sz="0" w:space="0" w:color="auto"/>
        <w:right w:val="none" w:sz="0" w:space="0" w:color="auto"/>
      </w:divBdr>
    </w:div>
    <w:div w:id="1555696932">
      <w:bodyDiv w:val="1"/>
      <w:marLeft w:val="0"/>
      <w:marRight w:val="0"/>
      <w:marTop w:val="0"/>
      <w:marBottom w:val="0"/>
      <w:divBdr>
        <w:top w:val="none" w:sz="0" w:space="0" w:color="auto"/>
        <w:left w:val="none" w:sz="0" w:space="0" w:color="auto"/>
        <w:bottom w:val="none" w:sz="0" w:space="0" w:color="auto"/>
        <w:right w:val="none" w:sz="0" w:space="0" w:color="auto"/>
      </w:divBdr>
    </w:div>
    <w:div w:id="204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saf@new-justice.com" TargetMode="External"/><Relationship Id="rId3" Type="http://schemas.openxmlformats.org/officeDocument/2006/relationships/customXml" Target="../customXml/item3.xml"/><Relationship Id="rId21" Type="http://schemas.openxmlformats.org/officeDocument/2006/relationships/hyperlink" Target="http://www.usaid.gov/sites/default/files/documents/1868/303mat.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am.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cfr.gov/cgi-bin/text-idx?tpl=/ecfrbrowse/Title02/2cfr200_main_02.tpl" TargetMode="External"/><Relationship Id="rId20" Type="http://schemas.openxmlformats.org/officeDocument/2006/relationships/hyperlink" Target="mailto:saf@new-justice.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said.gov/sites/default/files/documents/1868/303mat.pdf"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saf@new-justice.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usinessConduct@chemonics.com" TargetMode="External"/><Relationship Id="rId22" Type="http://schemas.openxmlformats.org/officeDocument/2006/relationships/hyperlink" Target="http://www.usaid.gov/sites/default/files/documents/1868/303ma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a7e9e14e-1414-4061-92e6-53b32b554e46">
      <Value>2</Value>
      <Value>1</Value>
    </TaxCatchAll>
    <b4faa818a32e46adb96f8a4179f8e569 xmlns="a7e9e14e-1414-4061-92e6-53b32b554e46">
      <Terms xmlns="http://schemas.microsoft.com/office/infopath/2007/PartnerControls">
        <TermInfo xmlns="http://schemas.microsoft.com/office/infopath/2007/PartnerControls">
          <TermName xmlns="http://schemas.microsoft.com/office/infopath/2007/PartnerControls">Quality Management Unit</TermName>
          <TermId xmlns="http://schemas.microsoft.com/office/infopath/2007/PartnerControls">8a67a203-4b37-4edd-a555-cffe8d308c13</TermId>
        </TermInfo>
      </Terms>
    </b4faa818a32e46adb96f8a4179f8e569>
    <b6cfd802de8c4bd08ce8504a2410d056 xmlns="a7e9e14e-1414-4061-92e6-53b32b554e46">
      <Terms xmlns="http://schemas.microsoft.com/office/infopath/2007/PartnerControls">
        <TermInfo xmlns="http://schemas.microsoft.com/office/infopath/2007/PartnerControls">
          <TermName xmlns="http://schemas.microsoft.com/office/infopath/2007/PartnerControls">Executive Division</TermName>
          <TermId xmlns="http://schemas.microsoft.com/office/infopath/2007/PartnerControls">f19e8c5c-63fe-4a9b-a7e4-029107fbdbd9</TermId>
        </TermInfo>
      </Terms>
    </b6cfd802de8c4bd08ce8504a2410d056>
  </documentManagement>
</p:properti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28f09d94-fb0a-4d62-82b4-92c7f60c03ad" ContentTypeId="0x0101003E1CE14E5D464BE0905A1D7ECCAF3BF0" PreviousValue="false"/>
</file>

<file path=customXml/item5.xml><?xml version="1.0" encoding="utf-8"?>
<ct:contentTypeSchema xmlns:ct="http://schemas.microsoft.com/office/2006/metadata/contentType" xmlns:ma="http://schemas.microsoft.com/office/2006/metadata/properties/metaAttributes" ct:_="" ma:_="" ma:contentTypeName="Working Documents (Dept)" ma:contentTypeID="0x0101003E1CE14E5D464BE0905A1D7ECCAF3BF0007B86D71ECADFC640BC9004A99078456900F17031101E0F234297BB74B496E0EAA4" ma:contentTypeVersion="6" ma:contentTypeDescription="Working Document With Expiration Policy" ma:contentTypeScope="" ma:versionID="fe9f65ba7ca71c0fead748415eda4b80">
  <xsd:schema xmlns:xsd="http://www.w3.org/2001/XMLSchema" xmlns:xs="http://www.w3.org/2001/XMLSchema" xmlns:p="http://schemas.microsoft.com/office/2006/metadata/properties" xmlns:ns2="a7e9e14e-1414-4061-92e6-53b32b554e46" targetNamespace="http://schemas.microsoft.com/office/2006/metadata/properties" ma:root="true" ma:fieldsID="60d5f4809190fafd597908bebe49546a" ns2:_="">
    <xsd:import namespace="a7e9e14e-1414-4061-92e6-53b32b554e46"/>
    <xsd:element name="properties">
      <xsd:complexType>
        <xsd:sequence>
          <xsd:element name="documentManagement">
            <xsd:complexType>
              <xsd:all>
                <xsd:element ref="ns2:b6cfd802de8c4bd08ce8504a2410d056" minOccurs="0"/>
                <xsd:element ref="ns2:TaxCatchAll" minOccurs="0"/>
                <xsd:element ref="ns2:TaxCatchAllLabel" minOccurs="0"/>
                <xsd:element ref="ns2:b4faa818a32e46adb96f8a4179f8e56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9e14e-1414-4061-92e6-53b32b554e46" elementFormDefault="qualified">
    <xsd:import namespace="http://schemas.microsoft.com/office/2006/documentManagement/types"/>
    <xsd:import namespace="http://schemas.microsoft.com/office/infopath/2007/PartnerControls"/>
    <xsd:element name="b6cfd802de8c4bd08ce8504a2410d056" ma:index="2" ma:taxonomy="true" ma:internalName="b6cfd802de8c4bd08ce8504a2410d056" ma:taxonomyFieldName="BusinessUnit" ma:displayName="BusinessUnit" ma:default="1;#Executive Division|f19e8c5c-63fe-4a9b-a7e4-029107fbdbd9" ma:fieldId="{b6cfd802-de8c-4bd0-8ce8-504a2410d056}" ma:sspId="28f09d94-fb0a-4d62-82b4-92c7f60c03ad" ma:termSetId="febf3a78-d463-4ba7-bf2d-dfe11135f814" ma:anchorId="bdb319e7-087b-4781-8e9a-7e7219c95d7c" ma:open="false" ma:isKeyword="false">
      <xsd:complexType>
        <xsd:sequence>
          <xsd:element ref="pc:Terms" minOccurs="0" maxOccurs="1"/>
        </xsd:sequence>
      </xsd:complexType>
    </xsd:element>
    <xsd:element name="TaxCatchAll" ma:index="3" nillable="true" ma:displayName="Taxonomy Catch All Column" ma:hidden="true" ma:list="{f1a7aa22-3f79-429a-85e3-642b56978154}" ma:internalName="TaxCatchAll" ma:showField="CatchAllData" ma:web="a7e9e14e-1414-4061-92e6-53b32b554e46">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f1a7aa22-3f79-429a-85e3-642b56978154}" ma:internalName="TaxCatchAllLabel" ma:readOnly="true" ma:showField="CatchAllDataLabel" ma:web="a7e9e14e-1414-4061-92e6-53b32b554e46">
      <xsd:complexType>
        <xsd:complexContent>
          <xsd:extension base="dms:MultiChoiceLookup">
            <xsd:sequence>
              <xsd:element name="Value" type="dms:Lookup" maxOccurs="unbounded" minOccurs="0" nillable="true"/>
            </xsd:sequence>
          </xsd:extension>
        </xsd:complexContent>
      </xsd:complexType>
    </xsd:element>
    <xsd:element name="b4faa818a32e46adb96f8a4179f8e569" ma:index="6" ma:taxonomy="true" ma:internalName="b4faa818a32e46adb96f8a4179f8e569" ma:taxonomyFieldName="DivisionDepartment" ma:displayName="Department" ma:default="2;#Quality Management Unit|8a67a203-4b37-4edd-a555-cffe8d308c13" ma:fieldId="{b4faa818-a32e-46ad-b96f-8a4179f8e569}" ma:sspId="28f09d94-fb0a-4d62-82b4-92c7f60c03ad" ma:termSetId="febf3a78-d463-4ba7-bf2d-dfe11135f814" ma:anchorId="bdb319e7-087b-4781-8e9a-7e7219c95d7c"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A12E0-9748-46FD-978D-DB8022EE6F5B}">
  <ds:schemaRefs>
    <ds:schemaRef ds:uri="http://schemas.microsoft.com/sharepoint/v3/contenttype/forms"/>
  </ds:schemaRefs>
</ds:datastoreItem>
</file>

<file path=customXml/itemProps2.xml><?xml version="1.0" encoding="utf-8"?>
<ds:datastoreItem xmlns:ds="http://schemas.openxmlformats.org/officeDocument/2006/customXml" ds:itemID="{5915CAD4-3376-4141-83B4-00F002C6179B}">
  <ds:schemaRefs>
    <ds:schemaRef ds:uri="http://schemas.microsoft.com/office/2006/metadata/properties"/>
    <ds:schemaRef ds:uri="a7e9e14e-1414-4061-92e6-53b32b554e46"/>
    <ds:schemaRef ds:uri="http://schemas.microsoft.com/office/infopath/2007/PartnerControls"/>
  </ds:schemaRefs>
</ds:datastoreItem>
</file>

<file path=customXml/itemProps3.xml><?xml version="1.0" encoding="utf-8"?>
<ds:datastoreItem xmlns:ds="http://schemas.openxmlformats.org/officeDocument/2006/customXml" ds:itemID="{AAA8AEB8-010E-4D00-8DE2-AF12DF661E38}">
  <ds:schemaRefs>
    <ds:schemaRef ds:uri="http://schemas.microsoft.com/sharepoint/events"/>
  </ds:schemaRefs>
</ds:datastoreItem>
</file>

<file path=customXml/itemProps4.xml><?xml version="1.0" encoding="utf-8"?>
<ds:datastoreItem xmlns:ds="http://schemas.openxmlformats.org/officeDocument/2006/customXml" ds:itemID="{214E31AD-96C0-48E5-952D-F0FC837DE8EA}">
  <ds:schemaRefs>
    <ds:schemaRef ds:uri="Microsoft.SharePoint.Taxonomy.ContentTypeSync"/>
  </ds:schemaRefs>
</ds:datastoreItem>
</file>

<file path=customXml/itemProps5.xml><?xml version="1.0" encoding="utf-8"?>
<ds:datastoreItem xmlns:ds="http://schemas.openxmlformats.org/officeDocument/2006/customXml" ds:itemID="{5B60C84F-4AE4-403E-BB46-220B3C97D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9e14e-1414-4061-92e6-53b32b554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6AE273D-B47E-4870-B200-D2399E19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4728</Words>
  <Characters>26950</Characters>
  <Application>Microsoft Office Word</Application>
  <DocSecurity>0</DocSecurity>
  <Lines>224</Lines>
  <Paragraphs>63</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Request for Applications (RFA) Template</vt:lpstr>
      <vt:lpstr>Request for Applications (RFA) Template</vt:lpstr>
      <vt:lpstr>Request for Applications (RFA) Template</vt:lpstr>
    </vt:vector>
  </TitlesOfParts>
  <Company>Home</Company>
  <LinksUpToDate>false</LinksUpToDate>
  <CharactersWithSpaces>31615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 (RFA) Template</dc:title>
  <dc:creator>Stephanie</dc:creator>
  <cp:lastModifiedBy>Sergey Roshchuk</cp:lastModifiedBy>
  <cp:revision>42</cp:revision>
  <cp:lastPrinted>2017-02-27T15:14:00Z</cp:lastPrinted>
  <dcterms:created xsi:type="dcterms:W3CDTF">2018-02-15T15:46:00Z</dcterms:created>
  <dcterms:modified xsi:type="dcterms:W3CDTF">2018-02-15T16:05:00Z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0x0101003E1CE14E5D464BE0905A1D7ECCAF3BF0007B86D71ECADFC640BC9004A99078456900F17031101E0F234297BB74B496E0EAA4</vt:lpwstr>
  </property>
  <property fmtid="{D5CDD505-2E9C-101B-9397-08002B2CF9AE}" pid="3" name="BusinessUnit">
    <vt:lpwstr>1;#Executive Division|f19e8c5c-63fe-4a9b-a7e4-029107fbdbd9</vt:lpwstr>
  </property>
  <property fmtid="{D5CDD505-2E9C-101B-9397-08002B2CF9AE}" pid="4" name="Applicable Divisions_C1">
    <vt:lpwstr/>
  </property>
  <property fmtid="{D5CDD505-2E9C-101B-9397-08002B2CF9AE}" pid="5" name="Collaborators_C1">
    <vt:lpwstr/>
  </property>
  <property fmtid="{D5CDD505-2E9C-101B-9397-08002B2CF9AE}" pid="6" name="Process Leaders_C1">
    <vt:lpwstr>;#Contracts;#Grants;#</vt:lpwstr>
  </property>
  <property fmtid="{D5CDD505-2E9C-101B-9397-08002B2CF9AE}" pid="7" name="DivisionDepartment">
    <vt:lpwstr>2;#Quality Management Unit|8a67a203-4b37-4edd-a555-cffe8d308c13</vt:lpwstr>
  </property>
  <property fmtid="{D5CDD505-2E9C-101B-9397-08002B2CF9AE}" pid="8" name="Process_x0020_Areas">
    <vt:lpwstr>107;#Grants|89ae0aee-dc72-47ec-a876-a2776099547f</vt:lpwstr>
  </property>
  <property fmtid="{D5CDD505-2E9C-101B-9397-08002B2CF9AE}" pid="9" name="Document_x0020_Type">
    <vt:lpwstr>72;#Form or Templates|2a9f07b7-16a7-4a78-9f88-644d11f888af</vt:lpwstr>
  </property>
  <property fmtid="{D5CDD505-2E9C-101B-9397-08002B2CF9AE}" pid="10" name="Users">
    <vt:lpwstr>8;#Grants|eac68778-40a3-42c7-9464-803099ef7512;#79;#Regional PMUs|a4a1e803-62e7-4346-92e2-94a735c7403f;#157;#FO Grants|4d14b42e-7ff3-4367-a651-5cfa6dee4c08</vt:lpwstr>
  </property>
  <property fmtid="{D5CDD505-2E9C-101B-9397-08002B2CF9AE}" pid="11" name="Process Areas">
    <vt:lpwstr>107;#Grants|89ae0aee-dc72-47ec-a876-a2776099547f</vt:lpwstr>
  </property>
  <property fmtid="{D5CDD505-2E9C-101B-9397-08002B2CF9AE}" pid="12" name="FileLeafRef">
    <vt:lpwstr>Request for Applications (RFA) Template.docx</vt:lpwstr>
  </property>
  <property fmtid="{D5CDD505-2E9C-101B-9397-08002B2CF9AE}" pid="13" name="QMS_x0020_Process_x0020_Leaders">
    <vt:lpwstr>8;#Grants|eac68778-40a3-42c7-9464-803099ef7512</vt:lpwstr>
  </property>
  <property fmtid="{D5CDD505-2E9C-101B-9397-08002B2CF9AE}" pid="14" name="Document Type">
    <vt:lpwstr>72;#Form or Templates|2a9f07b7-16a7-4a78-9f88-644d11f888af</vt:lpwstr>
  </property>
  <property fmtid="{D5CDD505-2E9C-101B-9397-08002B2CF9AE}" pid="15" name="QMS Process Leaders">
    <vt:lpwstr>8;#Grants|eac68778-40a3-42c7-9464-803099ef7512</vt:lpwstr>
  </property>
</Properties>
</file>