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BB736" w14:textId="714F396F" w:rsidR="00795ABF" w:rsidRPr="00282459" w:rsidRDefault="00795ABF" w:rsidP="00795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24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Запитання та відповіді щодо </w:t>
      </w:r>
      <w:r w:rsidR="009F43BD" w:rsidRPr="00282459">
        <w:rPr>
          <w:rFonts w:ascii="Times New Roman" w:hAnsi="Times New Roman" w:cs="Times New Roman"/>
          <w:b/>
          <w:sz w:val="24"/>
          <w:szCs w:val="24"/>
          <w:lang w:val="uk-UA"/>
        </w:rPr>
        <w:t>ЗНП</w:t>
      </w:r>
      <w:r w:rsidRPr="002824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46489" w:rsidRPr="00F46489">
        <w:rPr>
          <w:rFonts w:ascii="Times New Roman" w:hAnsi="Times New Roman" w:cs="Times New Roman"/>
          <w:b/>
          <w:sz w:val="24"/>
          <w:szCs w:val="24"/>
          <w:lang w:val="uk-UA"/>
        </w:rPr>
        <w:t>32-NJ-03-2021</w:t>
      </w:r>
    </w:p>
    <w:p w14:paraId="680055C0" w14:textId="42541DCB" w:rsidR="00795ABF" w:rsidRPr="00CA03B7" w:rsidRDefault="005A0136" w:rsidP="00795A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A0136">
        <w:rPr>
          <w:rFonts w:ascii="Times New Roman" w:hAnsi="Times New Roman" w:cs="Times New Roman"/>
          <w:bCs/>
          <w:sz w:val="24"/>
          <w:szCs w:val="24"/>
          <w:lang w:val="uk-UA"/>
        </w:rPr>
        <w:t>Виготовлення 1) відео для серіалу «Цифрові юристи 2.0» на порталі «Дія. Цифрова освіта» та 2) інформаційно-просвітницьких відеороликів про: а) застосування людиноцентричного підходу у правосудді та в роботі громадських центрів правосуддя; б) сертифікатну програму «Практичний курс з верховенства права»</w:t>
      </w:r>
    </w:p>
    <w:p w14:paraId="301D1B11" w14:textId="77777777" w:rsidR="00030506" w:rsidRPr="00AC785F" w:rsidRDefault="00030506" w:rsidP="00795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E69D5C" w14:textId="77777777" w:rsidR="00795ABF" w:rsidRPr="00AC785F" w:rsidRDefault="00795ABF" w:rsidP="00795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390E30D" w14:textId="724D4FB3" w:rsidR="001076C9" w:rsidRPr="00810C28" w:rsidRDefault="001076C9" w:rsidP="00E325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0C28">
        <w:rPr>
          <w:rFonts w:ascii="Times New Roman" w:hAnsi="Times New Roman" w:cs="Times New Roman"/>
          <w:b/>
          <w:sz w:val="24"/>
          <w:szCs w:val="24"/>
          <w:lang w:val="uk-UA"/>
        </w:rPr>
        <w:t>Питання страховки та послуги - чи потрібно Заявнику, юридичній компанії співробітники якої не є громадянами, резидентами або найманими працівниками в Сполучених Штатах, після підписання Субконтракту з фіксованою ціною, придбати страховку?</w:t>
      </w:r>
      <w:r w:rsidR="00810C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10C28">
        <w:rPr>
          <w:rFonts w:ascii="Times New Roman" w:hAnsi="Times New Roman" w:cs="Times New Roman"/>
          <w:b/>
          <w:sz w:val="24"/>
          <w:szCs w:val="24"/>
          <w:lang w:val="uk-UA"/>
        </w:rPr>
        <w:t>За яких умов АБЗ відшкодування заявнику буде здійснюватися на основі вартості витрат?</w:t>
      </w:r>
    </w:p>
    <w:p w14:paraId="41575445" w14:textId="77777777" w:rsidR="00F1395D" w:rsidRDefault="00F1395D" w:rsidP="00F13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F181388" w14:textId="7A711D7D" w:rsidR="00F1395D" w:rsidRPr="00F1395D" w:rsidRDefault="00F1395D" w:rsidP="00F13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139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Україна до 13 вересня 2024 року включена до переліку країн, звільнених від вимог страхування за актом про базовий захист (АБЗ): </w:t>
      </w:r>
      <w:hyperlink r:id="rId9" w:history="1">
        <w:r w:rsidR="00C334C2" w:rsidRPr="00FF0EE1">
          <w:rPr>
            <w:rStyle w:val="Hyperlink"/>
            <w:rFonts w:ascii="Times New Roman" w:hAnsi="Times New Roman" w:cs="Times New Roman"/>
            <w:bCs/>
            <w:sz w:val="24"/>
            <w:szCs w:val="24"/>
            <w:lang w:val="uk-UA"/>
          </w:rPr>
          <w:t>https://www.dol.gov/agencies/owcp/dlhwc/dbawaivers/dbawaivers</w:t>
        </w:r>
      </w:hyperlink>
      <w:r w:rsidR="00C334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139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59B23C05" w14:textId="77777777" w:rsidR="00F1395D" w:rsidRPr="00F1395D" w:rsidRDefault="00F1395D" w:rsidP="00F13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139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0C946865" w14:textId="25B57026" w:rsidR="002466DB" w:rsidRPr="00710272" w:rsidRDefault="00F1395D" w:rsidP="00F13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139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Однак звертаємо вашу увагу, що незважаючи на звільнення від АБЗ, Субпідрядник за власний рахунок повинен придбати та підтримувати чинними для будь-яких видів робіт договори страхування, що вимагаються відповідно до застосовного місцевого законодавства та вимог.  </w:t>
      </w:r>
    </w:p>
    <w:sectPr w:rsidR="002466DB" w:rsidRPr="00710272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1638B"/>
    <w:multiLevelType w:val="hybridMultilevel"/>
    <w:tmpl w:val="48AA2B5A"/>
    <w:lvl w:ilvl="0" w:tplc="627A6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44A92"/>
    <w:multiLevelType w:val="hybridMultilevel"/>
    <w:tmpl w:val="48AA2B5A"/>
    <w:lvl w:ilvl="0" w:tplc="627A6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E5F99"/>
    <w:multiLevelType w:val="hybridMultilevel"/>
    <w:tmpl w:val="0E0C27A2"/>
    <w:lvl w:ilvl="0" w:tplc="8C6CB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E25EB"/>
    <w:multiLevelType w:val="hybridMultilevel"/>
    <w:tmpl w:val="48AA2B5A"/>
    <w:lvl w:ilvl="0" w:tplc="627A6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A4316"/>
    <w:multiLevelType w:val="hybridMultilevel"/>
    <w:tmpl w:val="48AA2B5A"/>
    <w:lvl w:ilvl="0" w:tplc="627A6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231CC"/>
    <w:multiLevelType w:val="hybridMultilevel"/>
    <w:tmpl w:val="748E0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C6553"/>
    <w:multiLevelType w:val="hybridMultilevel"/>
    <w:tmpl w:val="E12031C4"/>
    <w:lvl w:ilvl="0" w:tplc="8C6CB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02C8C"/>
    <w:multiLevelType w:val="hybridMultilevel"/>
    <w:tmpl w:val="34305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EE"/>
    <w:rsid w:val="00030506"/>
    <w:rsid w:val="000975E8"/>
    <w:rsid w:val="000A3D0D"/>
    <w:rsid w:val="000C12DC"/>
    <w:rsid w:val="000C1B04"/>
    <w:rsid w:val="000E3896"/>
    <w:rsid w:val="001076C9"/>
    <w:rsid w:val="001154D6"/>
    <w:rsid w:val="0012163C"/>
    <w:rsid w:val="00144B81"/>
    <w:rsid w:val="00164170"/>
    <w:rsid w:val="001738BB"/>
    <w:rsid w:val="001B20BC"/>
    <w:rsid w:val="002044B6"/>
    <w:rsid w:val="002466DB"/>
    <w:rsid w:val="00253E50"/>
    <w:rsid w:val="00282459"/>
    <w:rsid w:val="002A7C3C"/>
    <w:rsid w:val="002D2A95"/>
    <w:rsid w:val="00302110"/>
    <w:rsid w:val="00305DE3"/>
    <w:rsid w:val="00310446"/>
    <w:rsid w:val="00351F22"/>
    <w:rsid w:val="00360955"/>
    <w:rsid w:val="00373A2A"/>
    <w:rsid w:val="00391407"/>
    <w:rsid w:val="003C2027"/>
    <w:rsid w:val="003C511A"/>
    <w:rsid w:val="00424483"/>
    <w:rsid w:val="0043602F"/>
    <w:rsid w:val="0047780A"/>
    <w:rsid w:val="004A2DAB"/>
    <w:rsid w:val="004C3C68"/>
    <w:rsid w:val="004E1D67"/>
    <w:rsid w:val="00507A65"/>
    <w:rsid w:val="0052487F"/>
    <w:rsid w:val="00526842"/>
    <w:rsid w:val="0054585D"/>
    <w:rsid w:val="00584C96"/>
    <w:rsid w:val="005A0136"/>
    <w:rsid w:val="005D01AE"/>
    <w:rsid w:val="005F077D"/>
    <w:rsid w:val="005F6CBE"/>
    <w:rsid w:val="006115B0"/>
    <w:rsid w:val="006359FF"/>
    <w:rsid w:val="00690126"/>
    <w:rsid w:val="006D300E"/>
    <w:rsid w:val="00710272"/>
    <w:rsid w:val="00736138"/>
    <w:rsid w:val="00781C26"/>
    <w:rsid w:val="00784986"/>
    <w:rsid w:val="00794813"/>
    <w:rsid w:val="00795ABF"/>
    <w:rsid w:val="007D0847"/>
    <w:rsid w:val="007D1E85"/>
    <w:rsid w:val="007D489E"/>
    <w:rsid w:val="007D6C11"/>
    <w:rsid w:val="00810C28"/>
    <w:rsid w:val="008325C8"/>
    <w:rsid w:val="00853668"/>
    <w:rsid w:val="008E4F32"/>
    <w:rsid w:val="009357B5"/>
    <w:rsid w:val="009367D9"/>
    <w:rsid w:val="00976EAA"/>
    <w:rsid w:val="009847EC"/>
    <w:rsid w:val="009A7CC9"/>
    <w:rsid w:val="009D0729"/>
    <w:rsid w:val="009F43BD"/>
    <w:rsid w:val="00A15D4E"/>
    <w:rsid w:val="00A5150F"/>
    <w:rsid w:val="00AC785F"/>
    <w:rsid w:val="00AE1B2D"/>
    <w:rsid w:val="00B54986"/>
    <w:rsid w:val="00B557EA"/>
    <w:rsid w:val="00BC399E"/>
    <w:rsid w:val="00BF2DB0"/>
    <w:rsid w:val="00C05562"/>
    <w:rsid w:val="00C334C2"/>
    <w:rsid w:val="00CA03B7"/>
    <w:rsid w:val="00CB3902"/>
    <w:rsid w:val="00CD2622"/>
    <w:rsid w:val="00D256BA"/>
    <w:rsid w:val="00D44978"/>
    <w:rsid w:val="00D64149"/>
    <w:rsid w:val="00DB3B11"/>
    <w:rsid w:val="00DC788A"/>
    <w:rsid w:val="00DE530C"/>
    <w:rsid w:val="00DF48CF"/>
    <w:rsid w:val="00E072A3"/>
    <w:rsid w:val="00E103FE"/>
    <w:rsid w:val="00E21BEE"/>
    <w:rsid w:val="00E22F8B"/>
    <w:rsid w:val="00E65F53"/>
    <w:rsid w:val="00E73F6A"/>
    <w:rsid w:val="00EA1B70"/>
    <w:rsid w:val="00EA56D9"/>
    <w:rsid w:val="00EB73CE"/>
    <w:rsid w:val="00F04C6E"/>
    <w:rsid w:val="00F1395D"/>
    <w:rsid w:val="00F23050"/>
    <w:rsid w:val="00F43521"/>
    <w:rsid w:val="00F46489"/>
    <w:rsid w:val="00F86AA2"/>
    <w:rsid w:val="00FB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3D68"/>
  <w15:chartTrackingRefBased/>
  <w15:docId w15:val="{03EA1483-5808-4D1D-889D-B7DD4A35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99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C3C68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4C3C68"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4C3C68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C68"/>
    <w:rPr>
      <w:rFonts w:ascii="Arial" w:hAnsi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C3C68"/>
    <w:rPr>
      <w:rFonts w:ascii="Arial" w:hAnsi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C3C68"/>
    <w:rPr>
      <w:rFonts w:ascii="Arial" w:hAnsi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4C3C68"/>
    <w:pPr>
      <w:ind w:left="720"/>
      <w:contextualSpacing/>
    </w:pPr>
  </w:style>
  <w:style w:type="paragraph" w:customStyle="1" w:styleId="SectionTitleHead">
    <w:name w:val="Section Title Head"/>
    <w:basedOn w:val="Normal"/>
    <w:rsid w:val="00BC399E"/>
    <w:pPr>
      <w:suppressAutoHyphens/>
      <w:spacing w:after="80" w:line="240" w:lineRule="auto"/>
    </w:pPr>
    <w:rPr>
      <w:rFonts w:ascii="Arial" w:eastAsia="Times New Roman" w:hAnsi="Arial" w:cs="Times New Roman"/>
      <w:b/>
      <w:caps/>
      <w:color w:val="00286B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C334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dol.gov/agencies/owcp/dlhwc/dbawaivers/dbawaiv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Technical Implementation" ma:contentTypeID="0x0101008DA58B5CA681664FAB24816C56F410850200D5D6B582FAA7AF488597ABA967952BF5" ma:contentTypeVersion="19" ma:contentTypeDescription="" ma:contentTypeScope="" ma:versionID="bc7c62e41f0de6889206fabef49309f1">
  <xsd:schema xmlns:xsd="http://www.w3.org/2001/XMLSchema" xmlns:xs="http://www.w3.org/2001/XMLSchema" xmlns:p="http://schemas.microsoft.com/office/2006/metadata/properties" xmlns:ns2="8d7096d6-fc66-4344-9e3f-2445529a09f6" xmlns:ns3="446de1df-6d4a-4845-bd58-d98e8849aa23" targetNamespace="http://schemas.microsoft.com/office/2006/metadata/properties" ma:root="true" ma:fieldsID="4e94daac3aec3c600cfd89ddd695330c" ns2:_="" ns3:_="">
    <xsd:import namespace="8d7096d6-fc66-4344-9e3f-2445529a09f6"/>
    <xsd:import namespace="446de1df-6d4a-4845-bd58-d98e8849aa23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2" nillable="true" ma:taxonomy="true" ma:internalName="hbf0c10381aa4bd59932b5b7da857fed" ma:taxonomyFieldName="Project_x0020_Document_x0020_Type" ma:displayName="Project Document Type" ma:readOnly="fals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y Catch All Column" ma:description="" ma:hidden="true" ma:list="{6310c9fd-b3a1-40f0-ae24-03c0eea1e115}" ma:internalName="TaxCatchAll" ma:showField="CatchAllData" ma:web="b812eee9-7ea1-4a06-a325-49b4bce9b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description="" ma:hidden="true" ma:list="{6310c9fd-b3a1-40f0-ae24-03c0eea1e115}" ma:internalName="TaxCatchAllLabel" ma:readOnly="true" ma:showField="CatchAllDataLabel" ma:web="b812eee9-7ea1-4a06-a325-49b4bce9b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de1df-6d4a-4845-bd58-d98e8849a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22e118f-d533-465d-b5ca-7beed2256e09" ContentTypeId="0x0101008DA58B5CA681664FAB24816C56F4108502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Props1.xml><?xml version="1.0" encoding="utf-8"?>
<ds:datastoreItem xmlns:ds="http://schemas.openxmlformats.org/officeDocument/2006/customXml" ds:itemID="{0910FB19-48B1-427F-84A4-F923069E0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446de1df-6d4a-4845-bd58-d98e8849a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739AA-D5B8-4B3A-8A75-1E114B2E39E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619BF21-A8E1-4EE8-AFCA-F611AE0BDE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50BA4F-56BE-45BD-AE7E-C72C53345A6D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Roshchuk</dc:creator>
  <cp:keywords/>
  <dc:description/>
  <cp:lastModifiedBy>Sergey Roshchuk</cp:lastModifiedBy>
  <cp:revision>46</cp:revision>
  <dcterms:created xsi:type="dcterms:W3CDTF">2020-12-03T11:45:00Z</dcterms:created>
  <dcterms:modified xsi:type="dcterms:W3CDTF">2021-03-23T10:11:00Z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0x0101008DA58B5CA681664FAB24816C56F410850200D5D6B582FAA7AF488597ABA967952BF5</vt:lpwstr>
  </property>
</Properties>
</file>